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2E41" w:rsidRPr="008171EB" w:rsidRDefault="004B2E41" w:rsidP="004B2E41">
      <w:pPr>
        <w:spacing w:line="360" w:lineRule="auto"/>
        <w:jc w:val="center"/>
        <w:rPr>
          <w:rFonts w:ascii="Times New Roman" w:hAnsi="Times New Roman"/>
          <w:sz w:val="24"/>
          <w:szCs w:val="24"/>
        </w:rPr>
      </w:pPr>
      <w:bookmarkStart w:id="0" w:name="_GoBack"/>
      <w:bookmarkEnd w:id="0"/>
      <w:r w:rsidRPr="008171EB">
        <w:rPr>
          <w:noProof/>
          <w:lang w:eastAsia="pt-PT"/>
        </w:rPr>
        <w:drawing>
          <wp:anchor distT="0" distB="0" distL="114300" distR="114300" simplePos="0" relativeHeight="251687936" behindDoc="0" locked="0" layoutInCell="1" allowOverlap="1">
            <wp:simplePos x="0" y="0"/>
            <wp:positionH relativeFrom="column">
              <wp:posOffset>1616710</wp:posOffset>
            </wp:positionH>
            <wp:positionV relativeFrom="paragraph">
              <wp:posOffset>-798195</wp:posOffset>
            </wp:positionV>
            <wp:extent cx="2543175" cy="1247775"/>
            <wp:effectExtent l="0" t="0" r="9525" b="9525"/>
            <wp:wrapSquare wrapText="bothSides"/>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43175" cy="1247775"/>
                    </a:xfrm>
                    <a:prstGeom prst="rect">
                      <a:avLst/>
                    </a:prstGeom>
                  </pic:spPr>
                </pic:pic>
              </a:graphicData>
            </a:graphic>
          </wp:anchor>
        </w:drawing>
      </w:r>
    </w:p>
    <w:p w:rsidR="002B7E88" w:rsidRDefault="002B7E88" w:rsidP="002B7E88">
      <w:pPr>
        <w:spacing w:after="0" w:line="360" w:lineRule="auto"/>
        <w:rPr>
          <w:rFonts w:ascii="Times New Roman" w:hAnsi="Times New Roman"/>
          <w:b/>
          <w:sz w:val="24"/>
          <w:szCs w:val="24"/>
        </w:rPr>
      </w:pPr>
      <w:r>
        <w:rPr>
          <w:rFonts w:ascii="Times New Roman" w:hAnsi="Times New Roman"/>
          <w:b/>
          <w:sz w:val="24"/>
          <w:szCs w:val="24"/>
        </w:rPr>
        <w:t xml:space="preserve">                   </w:t>
      </w:r>
    </w:p>
    <w:p w:rsidR="002B7E88" w:rsidRDefault="002B7E88" w:rsidP="002B7E88">
      <w:pPr>
        <w:spacing w:after="0" w:line="360" w:lineRule="auto"/>
        <w:jc w:val="center"/>
        <w:rPr>
          <w:rFonts w:ascii="Times New Roman" w:hAnsi="Times New Roman"/>
          <w:b/>
          <w:sz w:val="24"/>
          <w:szCs w:val="24"/>
        </w:rPr>
      </w:pPr>
      <w:r w:rsidRPr="00971D31">
        <w:rPr>
          <w:rFonts w:ascii="Times New Roman" w:hAnsi="Times New Roman"/>
          <w:b/>
          <w:sz w:val="24"/>
          <w:szCs w:val="24"/>
        </w:rPr>
        <w:t>A POLITÉCNICA</w:t>
      </w:r>
    </w:p>
    <w:p w:rsidR="002B7E88" w:rsidRDefault="002B7E88" w:rsidP="002B7E88">
      <w:pPr>
        <w:spacing w:after="0" w:line="360" w:lineRule="auto"/>
        <w:jc w:val="center"/>
        <w:rPr>
          <w:rFonts w:ascii="Times New Roman" w:hAnsi="Times New Roman"/>
          <w:b/>
          <w:sz w:val="24"/>
          <w:szCs w:val="24"/>
        </w:rPr>
      </w:pPr>
    </w:p>
    <w:p w:rsidR="002B7E88" w:rsidRPr="009431A2" w:rsidRDefault="002B7E88" w:rsidP="002B7E88">
      <w:pPr>
        <w:spacing w:after="0" w:line="360" w:lineRule="auto"/>
        <w:jc w:val="center"/>
        <w:rPr>
          <w:rFonts w:ascii="Times New Roman" w:hAnsi="Times New Roman"/>
          <w:b/>
          <w:sz w:val="24"/>
          <w:szCs w:val="24"/>
        </w:rPr>
      </w:pPr>
    </w:p>
    <w:p w:rsidR="002B7E88" w:rsidRPr="00971D31" w:rsidRDefault="002B7E88" w:rsidP="002B7E88">
      <w:pPr>
        <w:spacing w:before="240" w:after="0" w:line="360" w:lineRule="auto"/>
        <w:jc w:val="center"/>
        <w:rPr>
          <w:rFonts w:ascii="Times New Roman" w:hAnsi="Times New Roman"/>
          <w:b/>
          <w:sz w:val="24"/>
          <w:szCs w:val="24"/>
        </w:rPr>
      </w:pPr>
      <w:r w:rsidRPr="00971D31">
        <w:rPr>
          <w:rFonts w:ascii="Times New Roman" w:hAnsi="Times New Roman"/>
          <w:b/>
          <w:sz w:val="24"/>
          <w:szCs w:val="24"/>
        </w:rPr>
        <w:t>ÁREA CIENTÍFICA DE CIÊNCIAS SOCIAIS HUMANAS E DE EDUCAÇÃO</w:t>
      </w:r>
    </w:p>
    <w:p w:rsidR="002B7E88" w:rsidRPr="00971D31" w:rsidRDefault="002B7E88" w:rsidP="002B7E88">
      <w:pPr>
        <w:spacing w:after="0" w:line="360" w:lineRule="auto"/>
        <w:jc w:val="center"/>
        <w:rPr>
          <w:rFonts w:ascii="Times New Roman" w:hAnsi="Times New Roman"/>
          <w:b/>
          <w:sz w:val="24"/>
          <w:szCs w:val="24"/>
        </w:rPr>
      </w:pPr>
      <w:r w:rsidRPr="00971D31">
        <w:rPr>
          <w:rFonts w:ascii="Times New Roman" w:hAnsi="Times New Roman"/>
          <w:b/>
          <w:sz w:val="24"/>
          <w:szCs w:val="24"/>
        </w:rPr>
        <w:t>CURSO: PSICOLOGIA CLÍNICA</w:t>
      </w:r>
    </w:p>
    <w:p w:rsidR="000003AC" w:rsidRDefault="000003AC" w:rsidP="004B2E41">
      <w:pPr>
        <w:spacing w:line="360" w:lineRule="auto"/>
        <w:rPr>
          <w:rFonts w:ascii="Times New Roman" w:hAnsi="Times New Roman"/>
          <w:sz w:val="24"/>
          <w:szCs w:val="24"/>
        </w:rPr>
      </w:pPr>
    </w:p>
    <w:p w:rsidR="002B7E88" w:rsidRDefault="002B7E88" w:rsidP="002B7E88">
      <w:pPr>
        <w:tabs>
          <w:tab w:val="left" w:pos="2387"/>
        </w:tabs>
        <w:spacing w:line="360" w:lineRule="auto"/>
        <w:rPr>
          <w:rFonts w:ascii="Times New Roman" w:hAnsi="Times New Roman"/>
          <w:sz w:val="24"/>
          <w:szCs w:val="24"/>
        </w:rPr>
      </w:pPr>
    </w:p>
    <w:p w:rsidR="002B7E88" w:rsidRDefault="002B7E88" w:rsidP="004B2E41">
      <w:pPr>
        <w:spacing w:line="360" w:lineRule="auto"/>
        <w:rPr>
          <w:rFonts w:ascii="Times New Roman" w:hAnsi="Times New Roman"/>
          <w:sz w:val="24"/>
          <w:szCs w:val="24"/>
        </w:rPr>
      </w:pPr>
    </w:p>
    <w:p w:rsidR="002B7E88" w:rsidRDefault="002B7E88" w:rsidP="004B2E41">
      <w:pPr>
        <w:spacing w:line="360" w:lineRule="auto"/>
        <w:rPr>
          <w:rFonts w:ascii="Times New Roman" w:hAnsi="Times New Roman"/>
          <w:sz w:val="24"/>
          <w:szCs w:val="24"/>
        </w:rPr>
      </w:pPr>
    </w:p>
    <w:p w:rsidR="004B2E41" w:rsidRDefault="002B7E88" w:rsidP="002B7E88">
      <w:pPr>
        <w:jc w:val="center"/>
        <w:rPr>
          <w:rFonts w:asciiTheme="majorBidi" w:hAnsiTheme="majorBidi" w:cstheme="majorBidi"/>
          <w:bCs/>
          <w:sz w:val="24"/>
          <w:szCs w:val="24"/>
        </w:rPr>
      </w:pPr>
      <w:r w:rsidRPr="009D5215">
        <w:rPr>
          <w:rFonts w:asciiTheme="majorBidi" w:hAnsiTheme="majorBidi" w:cstheme="majorBidi"/>
          <w:bCs/>
          <w:sz w:val="24"/>
          <w:szCs w:val="24"/>
        </w:rPr>
        <w:t xml:space="preserve">Psicologia Clínica e de Aconselhamento </w:t>
      </w:r>
    </w:p>
    <w:p w:rsidR="002B7E88" w:rsidRPr="002B7E88" w:rsidRDefault="002B7E88" w:rsidP="002B7E88">
      <w:pPr>
        <w:jc w:val="center"/>
        <w:rPr>
          <w:rFonts w:asciiTheme="majorBidi" w:hAnsiTheme="majorBidi" w:cstheme="majorBidi"/>
          <w:bCs/>
          <w:sz w:val="24"/>
          <w:szCs w:val="24"/>
        </w:rPr>
      </w:pPr>
    </w:p>
    <w:p w:rsidR="002B7E88" w:rsidRDefault="002B7E88" w:rsidP="002B7E88">
      <w:pPr>
        <w:spacing w:line="360" w:lineRule="auto"/>
        <w:jc w:val="center"/>
        <w:rPr>
          <w:rFonts w:ascii="Times New Roman" w:hAnsi="Times New Roman"/>
          <w:b/>
          <w:bCs/>
          <w:sz w:val="24"/>
          <w:szCs w:val="24"/>
        </w:rPr>
      </w:pPr>
      <w:r w:rsidRPr="002B7E88">
        <w:rPr>
          <w:rFonts w:ascii="Times New Roman" w:hAnsi="Times New Roman"/>
          <w:b/>
          <w:bCs/>
          <w:sz w:val="24"/>
          <w:szCs w:val="24"/>
        </w:rPr>
        <w:t xml:space="preserve">Impacto </w:t>
      </w:r>
      <w:r>
        <w:rPr>
          <w:rFonts w:ascii="Times New Roman" w:hAnsi="Times New Roman"/>
          <w:b/>
          <w:bCs/>
          <w:sz w:val="24"/>
          <w:szCs w:val="24"/>
        </w:rPr>
        <w:t>d</w:t>
      </w:r>
      <w:r w:rsidRPr="002B7E88">
        <w:rPr>
          <w:rFonts w:ascii="Times New Roman" w:hAnsi="Times New Roman"/>
          <w:b/>
          <w:bCs/>
          <w:sz w:val="24"/>
          <w:szCs w:val="24"/>
        </w:rPr>
        <w:t xml:space="preserve">a Elaboração </w:t>
      </w:r>
      <w:r>
        <w:rPr>
          <w:rFonts w:ascii="Times New Roman" w:hAnsi="Times New Roman"/>
          <w:b/>
          <w:bCs/>
          <w:sz w:val="24"/>
          <w:szCs w:val="24"/>
        </w:rPr>
        <w:t>d</w:t>
      </w:r>
      <w:r w:rsidRPr="002B7E88">
        <w:rPr>
          <w:rFonts w:ascii="Times New Roman" w:hAnsi="Times New Roman"/>
          <w:b/>
          <w:bCs/>
          <w:sz w:val="24"/>
          <w:szCs w:val="24"/>
        </w:rPr>
        <w:t>o Luto</w:t>
      </w:r>
      <w:r w:rsidR="000F1F41">
        <w:rPr>
          <w:rFonts w:ascii="Times New Roman" w:hAnsi="Times New Roman"/>
          <w:b/>
          <w:bCs/>
          <w:sz w:val="24"/>
          <w:szCs w:val="24"/>
        </w:rPr>
        <w:t xml:space="preserve"> </w:t>
      </w:r>
      <w:r w:rsidRPr="002B7E88">
        <w:rPr>
          <w:rFonts w:ascii="Times New Roman" w:hAnsi="Times New Roman"/>
          <w:b/>
          <w:bCs/>
          <w:sz w:val="24"/>
          <w:szCs w:val="24"/>
        </w:rPr>
        <w:t xml:space="preserve">no Ajustamento Emocional </w:t>
      </w:r>
      <w:r>
        <w:rPr>
          <w:rFonts w:ascii="Times New Roman" w:hAnsi="Times New Roman"/>
          <w:b/>
          <w:bCs/>
          <w:sz w:val="24"/>
          <w:szCs w:val="24"/>
        </w:rPr>
        <w:t>d</w:t>
      </w:r>
      <w:r w:rsidRPr="002B7E88">
        <w:rPr>
          <w:rFonts w:ascii="Times New Roman" w:hAnsi="Times New Roman"/>
          <w:b/>
          <w:bCs/>
          <w:sz w:val="24"/>
          <w:szCs w:val="24"/>
        </w:rPr>
        <w:t xml:space="preserve">os Adolescentes </w:t>
      </w:r>
      <w:r>
        <w:rPr>
          <w:rFonts w:ascii="Times New Roman" w:hAnsi="Times New Roman"/>
          <w:b/>
          <w:bCs/>
          <w:sz w:val="24"/>
          <w:szCs w:val="24"/>
        </w:rPr>
        <w:t>d</w:t>
      </w:r>
      <w:r w:rsidRPr="002B7E88">
        <w:rPr>
          <w:rFonts w:ascii="Times New Roman" w:hAnsi="Times New Roman"/>
          <w:b/>
          <w:bCs/>
          <w:sz w:val="24"/>
          <w:szCs w:val="24"/>
        </w:rPr>
        <w:t xml:space="preserve">o Quarteirão 5 </w:t>
      </w:r>
      <w:r>
        <w:rPr>
          <w:rFonts w:ascii="Times New Roman" w:hAnsi="Times New Roman"/>
          <w:b/>
          <w:bCs/>
          <w:sz w:val="24"/>
          <w:szCs w:val="24"/>
        </w:rPr>
        <w:t>d</w:t>
      </w:r>
      <w:r w:rsidRPr="002B7E88">
        <w:rPr>
          <w:rFonts w:ascii="Times New Roman" w:hAnsi="Times New Roman"/>
          <w:b/>
          <w:bCs/>
          <w:sz w:val="24"/>
          <w:szCs w:val="24"/>
        </w:rPr>
        <w:t xml:space="preserve">o Bairro Nkobe </w:t>
      </w:r>
    </w:p>
    <w:p w:rsidR="002173DC" w:rsidRPr="002B7E88" w:rsidRDefault="002173DC" w:rsidP="002B7E88">
      <w:pPr>
        <w:spacing w:line="360" w:lineRule="auto"/>
        <w:jc w:val="center"/>
        <w:rPr>
          <w:rFonts w:ascii="Times New Roman" w:hAnsi="Times New Roman"/>
          <w:b/>
          <w:bCs/>
          <w:sz w:val="24"/>
          <w:szCs w:val="24"/>
        </w:rPr>
      </w:pPr>
    </w:p>
    <w:p w:rsidR="002B7E88" w:rsidRPr="003C5097" w:rsidRDefault="002B7E88" w:rsidP="002173DC">
      <w:pPr>
        <w:spacing w:line="360" w:lineRule="auto"/>
        <w:rPr>
          <w:rFonts w:ascii="Times New Roman" w:hAnsi="Times New Roman"/>
          <w:sz w:val="24"/>
          <w:szCs w:val="24"/>
        </w:rPr>
      </w:pPr>
      <w:r w:rsidRPr="003C5097">
        <w:rPr>
          <w:rFonts w:ascii="Times New Roman" w:hAnsi="Times New Roman"/>
          <w:sz w:val="24"/>
          <w:szCs w:val="24"/>
        </w:rPr>
        <w:t>Erika Sharmila A. Nexo Chemane</w:t>
      </w:r>
    </w:p>
    <w:p w:rsidR="004B2E41" w:rsidRPr="008171EB" w:rsidRDefault="004B2E41" w:rsidP="004B2E41">
      <w:pPr>
        <w:spacing w:line="360" w:lineRule="auto"/>
        <w:jc w:val="center"/>
        <w:rPr>
          <w:rFonts w:ascii="Times New Roman" w:hAnsi="Times New Roman"/>
          <w:sz w:val="24"/>
          <w:szCs w:val="24"/>
        </w:rPr>
      </w:pPr>
    </w:p>
    <w:p w:rsidR="004B2E41" w:rsidRPr="008171EB" w:rsidRDefault="004B2E41" w:rsidP="004B2E41">
      <w:pPr>
        <w:spacing w:line="360" w:lineRule="auto"/>
        <w:jc w:val="center"/>
        <w:rPr>
          <w:rFonts w:ascii="Times New Roman" w:hAnsi="Times New Roman"/>
          <w:sz w:val="2"/>
          <w:szCs w:val="24"/>
        </w:rPr>
      </w:pPr>
    </w:p>
    <w:p w:rsidR="004B2E41" w:rsidRDefault="004B2E41" w:rsidP="004B2E41">
      <w:pPr>
        <w:spacing w:line="360" w:lineRule="auto"/>
        <w:jc w:val="center"/>
        <w:rPr>
          <w:rFonts w:ascii="Times New Roman" w:hAnsi="Times New Roman"/>
          <w:sz w:val="24"/>
          <w:szCs w:val="24"/>
        </w:rPr>
      </w:pPr>
    </w:p>
    <w:p w:rsidR="002173DC" w:rsidRPr="008171EB" w:rsidRDefault="002173DC" w:rsidP="004B2E41">
      <w:pPr>
        <w:spacing w:line="360" w:lineRule="auto"/>
        <w:jc w:val="center"/>
        <w:rPr>
          <w:rFonts w:ascii="Times New Roman" w:hAnsi="Times New Roman"/>
          <w:sz w:val="24"/>
          <w:szCs w:val="24"/>
        </w:rPr>
      </w:pPr>
    </w:p>
    <w:p w:rsidR="004B2E41" w:rsidRDefault="004B2E41" w:rsidP="004B2E41">
      <w:pPr>
        <w:spacing w:line="360" w:lineRule="auto"/>
        <w:jc w:val="center"/>
        <w:rPr>
          <w:rFonts w:ascii="Times New Roman" w:hAnsi="Times New Roman"/>
          <w:sz w:val="24"/>
          <w:szCs w:val="24"/>
        </w:rPr>
      </w:pPr>
    </w:p>
    <w:p w:rsidR="002B7E88" w:rsidRPr="008171EB" w:rsidRDefault="002B7E88" w:rsidP="004B2E41">
      <w:pPr>
        <w:spacing w:line="360" w:lineRule="auto"/>
        <w:jc w:val="center"/>
        <w:rPr>
          <w:rFonts w:ascii="Times New Roman" w:hAnsi="Times New Roman"/>
          <w:sz w:val="24"/>
          <w:szCs w:val="24"/>
        </w:rPr>
      </w:pPr>
    </w:p>
    <w:p w:rsidR="004B2E41" w:rsidRPr="008171EB" w:rsidRDefault="002B7E88" w:rsidP="00BC099C">
      <w:pPr>
        <w:spacing w:line="360" w:lineRule="auto"/>
        <w:jc w:val="center"/>
        <w:rPr>
          <w:rFonts w:ascii="Times New Roman" w:hAnsi="Times New Roman"/>
          <w:sz w:val="24"/>
          <w:szCs w:val="24"/>
        </w:rPr>
      </w:pPr>
      <w:r>
        <w:rPr>
          <w:rFonts w:ascii="Times New Roman" w:hAnsi="Times New Roman"/>
          <w:sz w:val="24"/>
          <w:szCs w:val="24"/>
        </w:rPr>
        <w:t>Maputo</w:t>
      </w:r>
      <w:r w:rsidR="002173DC">
        <w:rPr>
          <w:rFonts w:ascii="Times New Roman" w:hAnsi="Times New Roman"/>
          <w:sz w:val="24"/>
          <w:szCs w:val="24"/>
        </w:rPr>
        <w:t xml:space="preserve">, Março </w:t>
      </w:r>
      <w:r w:rsidR="004B2E41" w:rsidRPr="008171EB">
        <w:rPr>
          <w:rFonts w:ascii="Times New Roman" w:hAnsi="Times New Roman"/>
          <w:sz w:val="24"/>
          <w:szCs w:val="24"/>
        </w:rPr>
        <w:t>2025</w:t>
      </w:r>
    </w:p>
    <w:p w:rsidR="002B7E88" w:rsidRPr="003C5097" w:rsidRDefault="002B7E88" w:rsidP="002B7E88">
      <w:pPr>
        <w:spacing w:line="360" w:lineRule="auto"/>
        <w:jc w:val="center"/>
        <w:rPr>
          <w:rFonts w:ascii="Times New Roman" w:hAnsi="Times New Roman"/>
          <w:sz w:val="24"/>
          <w:szCs w:val="24"/>
        </w:rPr>
      </w:pPr>
      <w:r w:rsidRPr="003C5097">
        <w:rPr>
          <w:rFonts w:ascii="Times New Roman" w:hAnsi="Times New Roman"/>
          <w:sz w:val="24"/>
          <w:szCs w:val="24"/>
        </w:rPr>
        <w:lastRenderedPageBreak/>
        <w:t>Erika Sharmila A. Nexo Chemane</w:t>
      </w:r>
    </w:p>
    <w:p w:rsidR="002B7E88" w:rsidRDefault="002B7E88" w:rsidP="002B7E88">
      <w:pPr>
        <w:spacing w:line="360" w:lineRule="auto"/>
        <w:jc w:val="center"/>
        <w:rPr>
          <w:rFonts w:ascii="Times New Roman" w:hAnsi="Times New Roman"/>
          <w:b/>
          <w:bCs/>
          <w:sz w:val="24"/>
          <w:szCs w:val="24"/>
        </w:rPr>
      </w:pPr>
    </w:p>
    <w:p w:rsidR="002B7E88" w:rsidRDefault="002B7E88" w:rsidP="002B7E88">
      <w:pPr>
        <w:spacing w:line="360" w:lineRule="auto"/>
        <w:jc w:val="center"/>
        <w:rPr>
          <w:rFonts w:ascii="Times New Roman" w:hAnsi="Times New Roman"/>
          <w:b/>
          <w:bCs/>
          <w:sz w:val="24"/>
          <w:szCs w:val="24"/>
        </w:rPr>
      </w:pPr>
    </w:p>
    <w:p w:rsidR="002B7E88" w:rsidRDefault="002B7E88" w:rsidP="002B7E88">
      <w:pPr>
        <w:spacing w:line="360" w:lineRule="auto"/>
        <w:jc w:val="center"/>
        <w:rPr>
          <w:rFonts w:ascii="Times New Roman" w:hAnsi="Times New Roman"/>
          <w:b/>
          <w:bCs/>
          <w:sz w:val="24"/>
          <w:szCs w:val="24"/>
        </w:rPr>
      </w:pPr>
    </w:p>
    <w:p w:rsidR="002B7E88" w:rsidRDefault="002B7E88" w:rsidP="002B7E88">
      <w:pPr>
        <w:spacing w:line="360" w:lineRule="auto"/>
        <w:jc w:val="center"/>
        <w:rPr>
          <w:rFonts w:ascii="Times New Roman" w:hAnsi="Times New Roman"/>
          <w:b/>
          <w:bCs/>
          <w:sz w:val="24"/>
          <w:szCs w:val="24"/>
        </w:rPr>
      </w:pPr>
    </w:p>
    <w:p w:rsidR="002B7E88" w:rsidRDefault="002B7E88" w:rsidP="002B7E88">
      <w:pPr>
        <w:spacing w:line="360" w:lineRule="auto"/>
        <w:jc w:val="center"/>
        <w:rPr>
          <w:rFonts w:ascii="Times New Roman" w:hAnsi="Times New Roman"/>
          <w:b/>
          <w:bCs/>
          <w:sz w:val="24"/>
          <w:szCs w:val="24"/>
        </w:rPr>
      </w:pPr>
    </w:p>
    <w:p w:rsidR="002B7E88" w:rsidRPr="002B7E88" w:rsidRDefault="002B7E88" w:rsidP="002B7E88">
      <w:pPr>
        <w:spacing w:line="360" w:lineRule="auto"/>
        <w:jc w:val="center"/>
        <w:rPr>
          <w:rFonts w:ascii="Times New Roman" w:hAnsi="Times New Roman"/>
          <w:b/>
          <w:bCs/>
          <w:sz w:val="24"/>
          <w:szCs w:val="24"/>
        </w:rPr>
      </w:pPr>
      <w:r w:rsidRPr="002B7E88">
        <w:rPr>
          <w:rFonts w:ascii="Times New Roman" w:hAnsi="Times New Roman"/>
          <w:b/>
          <w:bCs/>
          <w:sz w:val="24"/>
          <w:szCs w:val="24"/>
        </w:rPr>
        <w:t xml:space="preserve">Impacto </w:t>
      </w:r>
      <w:r>
        <w:rPr>
          <w:rFonts w:ascii="Times New Roman" w:hAnsi="Times New Roman"/>
          <w:b/>
          <w:bCs/>
          <w:sz w:val="24"/>
          <w:szCs w:val="24"/>
        </w:rPr>
        <w:t>d</w:t>
      </w:r>
      <w:r w:rsidRPr="002B7E88">
        <w:rPr>
          <w:rFonts w:ascii="Times New Roman" w:hAnsi="Times New Roman"/>
          <w:b/>
          <w:bCs/>
          <w:sz w:val="24"/>
          <w:szCs w:val="24"/>
        </w:rPr>
        <w:t xml:space="preserve">a Elaboração </w:t>
      </w:r>
      <w:r>
        <w:rPr>
          <w:rFonts w:ascii="Times New Roman" w:hAnsi="Times New Roman"/>
          <w:b/>
          <w:bCs/>
          <w:sz w:val="24"/>
          <w:szCs w:val="24"/>
        </w:rPr>
        <w:t>d</w:t>
      </w:r>
      <w:r w:rsidRPr="002B7E88">
        <w:rPr>
          <w:rFonts w:ascii="Times New Roman" w:hAnsi="Times New Roman"/>
          <w:b/>
          <w:bCs/>
          <w:sz w:val="24"/>
          <w:szCs w:val="24"/>
        </w:rPr>
        <w:t>o Luto</w:t>
      </w:r>
      <w:r w:rsidR="000F1F41">
        <w:rPr>
          <w:rFonts w:ascii="Times New Roman" w:hAnsi="Times New Roman"/>
          <w:b/>
          <w:bCs/>
          <w:sz w:val="24"/>
          <w:szCs w:val="24"/>
        </w:rPr>
        <w:t xml:space="preserve"> </w:t>
      </w:r>
      <w:r w:rsidRPr="002B7E88">
        <w:rPr>
          <w:rFonts w:ascii="Times New Roman" w:hAnsi="Times New Roman"/>
          <w:b/>
          <w:bCs/>
          <w:sz w:val="24"/>
          <w:szCs w:val="24"/>
        </w:rPr>
        <w:t xml:space="preserve">no Ajustamento Emocional </w:t>
      </w:r>
      <w:r>
        <w:rPr>
          <w:rFonts w:ascii="Times New Roman" w:hAnsi="Times New Roman"/>
          <w:b/>
          <w:bCs/>
          <w:sz w:val="24"/>
          <w:szCs w:val="24"/>
        </w:rPr>
        <w:t>d</w:t>
      </w:r>
      <w:r w:rsidRPr="002B7E88">
        <w:rPr>
          <w:rFonts w:ascii="Times New Roman" w:hAnsi="Times New Roman"/>
          <w:b/>
          <w:bCs/>
          <w:sz w:val="24"/>
          <w:szCs w:val="24"/>
        </w:rPr>
        <w:t xml:space="preserve">os Adolescentes </w:t>
      </w:r>
      <w:r>
        <w:rPr>
          <w:rFonts w:ascii="Times New Roman" w:hAnsi="Times New Roman"/>
          <w:b/>
          <w:bCs/>
          <w:sz w:val="24"/>
          <w:szCs w:val="24"/>
        </w:rPr>
        <w:t>d</w:t>
      </w:r>
      <w:r w:rsidRPr="002B7E88">
        <w:rPr>
          <w:rFonts w:ascii="Times New Roman" w:hAnsi="Times New Roman"/>
          <w:b/>
          <w:bCs/>
          <w:sz w:val="24"/>
          <w:szCs w:val="24"/>
        </w:rPr>
        <w:t xml:space="preserve">o Quarteirão 5 </w:t>
      </w:r>
      <w:r>
        <w:rPr>
          <w:rFonts w:ascii="Times New Roman" w:hAnsi="Times New Roman"/>
          <w:b/>
          <w:bCs/>
          <w:sz w:val="24"/>
          <w:szCs w:val="24"/>
        </w:rPr>
        <w:t>d</w:t>
      </w:r>
      <w:r w:rsidRPr="002B7E88">
        <w:rPr>
          <w:rFonts w:ascii="Times New Roman" w:hAnsi="Times New Roman"/>
          <w:b/>
          <w:bCs/>
          <w:sz w:val="24"/>
          <w:szCs w:val="24"/>
        </w:rPr>
        <w:t xml:space="preserve">o Bairro Nkobe </w:t>
      </w:r>
    </w:p>
    <w:p w:rsidR="004B2E41" w:rsidRPr="008171EB" w:rsidRDefault="004B2E41" w:rsidP="004B2E41">
      <w:pPr>
        <w:spacing w:line="360" w:lineRule="auto"/>
        <w:jc w:val="center"/>
        <w:rPr>
          <w:rFonts w:ascii="Times New Roman" w:hAnsi="Times New Roman"/>
          <w:sz w:val="16"/>
          <w:szCs w:val="24"/>
        </w:rPr>
      </w:pPr>
    </w:p>
    <w:p w:rsidR="004B2E41" w:rsidRDefault="004B2E41" w:rsidP="004B2E41">
      <w:pPr>
        <w:spacing w:line="360" w:lineRule="auto"/>
        <w:rPr>
          <w:rFonts w:ascii="Times New Roman" w:hAnsi="Times New Roman"/>
          <w:sz w:val="24"/>
          <w:szCs w:val="24"/>
        </w:rPr>
      </w:pPr>
    </w:p>
    <w:p w:rsidR="0030590A" w:rsidRPr="006844B2" w:rsidRDefault="0030590A" w:rsidP="0030590A">
      <w:pPr>
        <w:tabs>
          <w:tab w:val="left" w:pos="6390"/>
        </w:tabs>
        <w:spacing w:line="360" w:lineRule="auto"/>
        <w:ind w:left="3119" w:right="160"/>
        <w:jc w:val="both"/>
        <w:rPr>
          <w:rFonts w:asciiTheme="majorBidi" w:hAnsiTheme="majorBidi" w:cstheme="majorBidi"/>
          <w:sz w:val="24"/>
          <w:szCs w:val="24"/>
          <w:lang w:val="pt-BR"/>
        </w:rPr>
      </w:pPr>
      <w:r w:rsidRPr="006844B2">
        <w:rPr>
          <w:rFonts w:asciiTheme="majorBidi" w:hAnsiTheme="majorBidi" w:cstheme="majorBidi"/>
          <w:sz w:val="24"/>
          <w:szCs w:val="24"/>
          <w:lang w:val="pt-BR"/>
        </w:rPr>
        <w:t xml:space="preserve">Monografiaapresentado ao Instituto Superior </w:t>
      </w:r>
      <w:r w:rsidRPr="0030590A">
        <w:rPr>
          <w:rFonts w:ascii="Times New Roman" w:hAnsi="Times New Roman"/>
          <w:bCs/>
          <w:sz w:val="24"/>
          <w:szCs w:val="24"/>
        </w:rPr>
        <w:t>de Gestão</w:t>
      </w:r>
      <w:r w:rsidRPr="006844B2">
        <w:rPr>
          <w:rFonts w:ascii="Times New Roman" w:hAnsi="Times New Roman"/>
          <w:b/>
          <w:sz w:val="24"/>
          <w:szCs w:val="24"/>
        </w:rPr>
        <w:t xml:space="preserve"> </w:t>
      </w:r>
      <w:r w:rsidRPr="006844B2">
        <w:rPr>
          <w:rFonts w:asciiTheme="majorBidi" w:hAnsiTheme="majorBidi" w:cstheme="majorBidi"/>
          <w:sz w:val="24"/>
          <w:szCs w:val="24"/>
          <w:lang w:val="pt-BR"/>
        </w:rPr>
        <w:t>Ciências e Tecnologia (ISGCT), da Universidade Politécnica- como requisito para obtenção do Grau de Licenciatura em Psicologia Clínica e de Aconselhamento.</w:t>
      </w:r>
    </w:p>
    <w:p w:rsidR="00C93A32" w:rsidRPr="008171EB" w:rsidRDefault="00C93A32" w:rsidP="0030590A">
      <w:pPr>
        <w:spacing w:line="360" w:lineRule="auto"/>
        <w:ind w:left="2411" w:firstLine="708"/>
        <w:rPr>
          <w:rFonts w:ascii="Times New Roman" w:hAnsi="Times New Roman"/>
          <w:sz w:val="24"/>
          <w:szCs w:val="24"/>
        </w:rPr>
      </w:pPr>
      <w:r w:rsidRPr="00C93A32">
        <w:rPr>
          <w:rFonts w:ascii="Times New Roman" w:hAnsi="Times New Roman"/>
          <w:b/>
          <w:bCs/>
          <w:sz w:val="24"/>
          <w:szCs w:val="24"/>
        </w:rPr>
        <w:t>Supervisor</w:t>
      </w:r>
      <w:r w:rsidRPr="008171EB">
        <w:rPr>
          <w:rFonts w:ascii="Times New Roman" w:hAnsi="Times New Roman"/>
          <w:sz w:val="24"/>
          <w:szCs w:val="24"/>
        </w:rPr>
        <w:t>: Prof. Doutor Hachimo Cassamo Chagane</w:t>
      </w:r>
    </w:p>
    <w:p w:rsidR="004B2E41" w:rsidRPr="008171EB" w:rsidRDefault="004B2E41" w:rsidP="004B2E41">
      <w:pPr>
        <w:ind w:left="3540"/>
        <w:jc w:val="both"/>
        <w:rPr>
          <w:rFonts w:ascii="Times New Roman" w:hAnsi="Times New Roman"/>
          <w:sz w:val="24"/>
          <w:szCs w:val="24"/>
        </w:rPr>
      </w:pPr>
    </w:p>
    <w:p w:rsidR="004B2E41" w:rsidRPr="008171EB" w:rsidRDefault="004B2E41" w:rsidP="004B2E41">
      <w:pPr>
        <w:jc w:val="both"/>
        <w:rPr>
          <w:rFonts w:ascii="Times New Roman" w:hAnsi="Times New Roman"/>
          <w:sz w:val="24"/>
          <w:szCs w:val="24"/>
        </w:rPr>
      </w:pPr>
    </w:p>
    <w:p w:rsidR="004B2E41" w:rsidRDefault="004B2E41" w:rsidP="004B2E41">
      <w:pPr>
        <w:ind w:left="3540"/>
        <w:jc w:val="both"/>
        <w:rPr>
          <w:rFonts w:ascii="Times New Roman" w:hAnsi="Times New Roman"/>
          <w:sz w:val="24"/>
          <w:szCs w:val="24"/>
        </w:rPr>
      </w:pPr>
    </w:p>
    <w:p w:rsidR="00A7680A" w:rsidRDefault="00A7680A" w:rsidP="004B2E41">
      <w:pPr>
        <w:ind w:left="3540"/>
        <w:jc w:val="both"/>
        <w:rPr>
          <w:rFonts w:ascii="Times New Roman" w:hAnsi="Times New Roman"/>
          <w:sz w:val="24"/>
          <w:szCs w:val="24"/>
        </w:rPr>
      </w:pPr>
    </w:p>
    <w:p w:rsidR="00A7680A" w:rsidRDefault="00A7680A" w:rsidP="004B2E41">
      <w:pPr>
        <w:ind w:left="3540"/>
        <w:jc w:val="both"/>
        <w:rPr>
          <w:rFonts w:ascii="Times New Roman" w:hAnsi="Times New Roman"/>
          <w:sz w:val="24"/>
          <w:szCs w:val="24"/>
        </w:rPr>
      </w:pPr>
    </w:p>
    <w:p w:rsidR="002173DC" w:rsidRDefault="002173DC" w:rsidP="004B2E41">
      <w:pPr>
        <w:ind w:left="3540"/>
        <w:jc w:val="both"/>
        <w:rPr>
          <w:rFonts w:ascii="Times New Roman" w:hAnsi="Times New Roman"/>
          <w:sz w:val="24"/>
          <w:szCs w:val="24"/>
        </w:rPr>
      </w:pPr>
    </w:p>
    <w:p w:rsidR="002173DC" w:rsidRPr="008171EB" w:rsidRDefault="002173DC" w:rsidP="004B2E41">
      <w:pPr>
        <w:ind w:left="3540"/>
        <w:jc w:val="both"/>
        <w:rPr>
          <w:rFonts w:ascii="Times New Roman" w:hAnsi="Times New Roman"/>
          <w:sz w:val="24"/>
          <w:szCs w:val="24"/>
        </w:rPr>
      </w:pPr>
    </w:p>
    <w:p w:rsidR="002173DC" w:rsidRDefault="002173DC" w:rsidP="002173DC">
      <w:pPr>
        <w:spacing w:line="360" w:lineRule="auto"/>
        <w:jc w:val="center"/>
        <w:rPr>
          <w:rFonts w:ascii="Times New Roman" w:hAnsi="Times New Roman"/>
          <w:sz w:val="24"/>
          <w:szCs w:val="24"/>
        </w:rPr>
      </w:pPr>
      <w:bookmarkStart w:id="1" w:name="_Toc76975407"/>
      <w:bookmarkStart w:id="2" w:name="_Toc76159901"/>
      <w:bookmarkStart w:id="3" w:name="_Toc71963869"/>
      <w:bookmarkStart w:id="4" w:name="_Toc67407603"/>
    </w:p>
    <w:p w:rsidR="002173DC" w:rsidRPr="008171EB" w:rsidRDefault="002173DC" w:rsidP="002173DC">
      <w:pPr>
        <w:spacing w:line="360" w:lineRule="auto"/>
        <w:jc w:val="center"/>
        <w:rPr>
          <w:rFonts w:ascii="Times New Roman" w:hAnsi="Times New Roman"/>
          <w:sz w:val="24"/>
          <w:szCs w:val="24"/>
        </w:rPr>
      </w:pPr>
      <w:r>
        <w:rPr>
          <w:rFonts w:ascii="Times New Roman" w:hAnsi="Times New Roman"/>
          <w:sz w:val="24"/>
          <w:szCs w:val="24"/>
        </w:rPr>
        <w:t xml:space="preserve">Maputo, Março </w:t>
      </w:r>
      <w:r w:rsidRPr="008171EB">
        <w:rPr>
          <w:rFonts w:ascii="Times New Roman" w:hAnsi="Times New Roman"/>
          <w:sz w:val="24"/>
          <w:szCs w:val="24"/>
        </w:rPr>
        <w:t>2025</w:t>
      </w:r>
    </w:p>
    <w:p w:rsidR="00C93A32" w:rsidRPr="008171EB" w:rsidRDefault="00B92AAC" w:rsidP="002173DC">
      <w:pPr>
        <w:spacing w:after="0" w:line="360" w:lineRule="auto"/>
        <w:jc w:val="center"/>
        <w:rPr>
          <w:rFonts w:ascii="Times New Roman" w:hAnsi="Times New Roman"/>
          <w:b/>
          <w:sz w:val="24"/>
          <w:szCs w:val="24"/>
        </w:rPr>
      </w:pPr>
      <w:r>
        <w:rPr>
          <w:rFonts w:ascii="Times New Roman" w:hAnsi="Times New Roman"/>
          <w:noProof/>
          <w:sz w:val="24"/>
          <w:szCs w:val="24"/>
          <w:lang w:eastAsia="pt-PT"/>
        </w:rPr>
        <w:lastRenderedPageBreak/>
        <mc:AlternateContent>
          <mc:Choice Requires="wps">
            <w:drawing>
              <wp:anchor distT="0" distB="0" distL="114300" distR="114300" simplePos="0" relativeHeight="251683840" behindDoc="0" locked="0" layoutInCell="1" allowOverlap="1">
                <wp:simplePos x="0" y="0"/>
                <wp:positionH relativeFrom="column">
                  <wp:posOffset>5473065</wp:posOffset>
                </wp:positionH>
                <wp:positionV relativeFrom="paragraph">
                  <wp:posOffset>4276090</wp:posOffset>
                </wp:positionV>
                <wp:extent cx="495300" cy="276225"/>
                <wp:effectExtent l="0" t="0" r="19050" b="28575"/>
                <wp:wrapNone/>
                <wp:docPr id="20" name="Rectângulo arredondad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5300" cy="276225"/>
                        </a:xfrm>
                        <a:prstGeom prst="round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oundrect w14:anchorId="738A8443" id="Rectângulo arredondado 20" o:spid="_x0000_s1026" style="position:absolute;margin-left:430.95pt;margin-top:336.7pt;width:39pt;height:21.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" fillcolor="white [3212]" strokecolor="white [3212]" strokeweight="1pt">
                <v:stroke joinstyle="miter"/>
                <v:path arrowok="t"/>
              </v:roundrect>
            </w:pict>
          </mc:Fallback>
        </mc:AlternateContent>
      </w:r>
      <w:bookmarkStart w:id="5" w:name="_Toc141697927"/>
      <w:bookmarkStart w:id="6" w:name="_Toc179390937"/>
      <w:bookmarkStart w:id="7" w:name="_Toc141697926"/>
      <w:bookmarkStart w:id="8" w:name="_Toc528673077"/>
      <w:bookmarkEnd w:id="1"/>
      <w:bookmarkEnd w:id="2"/>
      <w:bookmarkEnd w:id="3"/>
      <w:bookmarkEnd w:id="4"/>
      <w:r w:rsidR="0072781D">
        <w:rPr>
          <w:rFonts w:ascii="Times New Roman" w:hAnsi="Times New Roman"/>
          <w:b/>
          <w:sz w:val="24"/>
          <w:szCs w:val="24"/>
        </w:rPr>
        <w:t>Dedicató</w:t>
      </w:r>
      <w:r w:rsidR="00C93A32" w:rsidRPr="008171EB">
        <w:rPr>
          <w:rFonts w:ascii="Times New Roman" w:hAnsi="Times New Roman"/>
          <w:b/>
          <w:sz w:val="24"/>
          <w:szCs w:val="24"/>
        </w:rPr>
        <w:t>ria</w:t>
      </w:r>
      <w:bookmarkEnd w:id="5"/>
      <w:bookmarkEnd w:id="6"/>
    </w:p>
    <w:p w:rsidR="00C93A32" w:rsidRPr="008171EB" w:rsidRDefault="00C93A32" w:rsidP="00C93A32">
      <w:pPr>
        <w:spacing w:before="240" w:after="120" w:line="360" w:lineRule="auto"/>
        <w:jc w:val="both"/>
        <w:rPr>
          <w:rFonts w:ascii="Times New Roman" w:hAnsi="Times New Roman"/>
          <w:sz w:val="24"/>
          <w:szCs w:val="24"/>
        </w:rPr>
      </w:pPr>
      <w:r>
        <w:rPr>
          <w:rFonts w:ascii="Times New Roman" w:hAnsi="Times New Roman"/>
          <w:sz w:val="24"/>
          <w:szCs w:val="24"/>
        </w:rPr>
        <w:t xml:space="preserve">À mim, </w:t>
      </w:r>
      <w:r w:rsidRPr="008171EB">
        <w:rPr>
          <w:rFonts w:ascii="Times New Roman" w:hAnsi="Times New Roman"/>
          <w:sz w:val="24"/>
          <w:szCs w:val="24"/>
        </w:rPr>
        <w:t>Erika Sharmila A. Nexo Chemane por nunca ter desistido, mesmo diante das adversidades.</w:t>
      </w:r>
    </w:p>
    <w:p w:rsidR="00C93A32" w:rsidRPr="008171EB" w:rsidRDefault="00C93A32" w:rsidP="00C93A32">
      <w:pPr>
        <w:autoSpaceDE w:val="0"/>
        <w:autoSpaceDN w:val="0"/>
        <w:adjustRightInd w:val="0"/>
        <w:spacing w:line="360" w:lineRule="auto"/>
        <w:jc w:val="both"/>
        <w:rPr>
          <w:rFonts w:ascii="Times New Roman" w:hAnsi="Times New Roman"/>
          <w:sz w:val="24"/>
          <w:szCs w:val="24"/>
          <w:lang w:eastAsia="pt-PT"/>
        </w:rPr>
      </w:pPr>
    </w:p>
    <w:p w:rsidR="00C93A32" w:rsidRPr="008171EB" w:rsidRDefault="00C93A32" w:rsidP="00C93A32">
      <w:pPr>
        <w:spacing w:line="360" w:lineRule="auto"/>
        <w:jc w:val="right"/>
        <w:rPr>
          <w:rFonts w:ascii="Times New Roman" w:hAnsi="Times New Roman"/>
          <w:sz w:val="24"/>
          <w:szCs w:val="24"/>
        </w:rPr>
      </w:pPr>
      <w:r w:rsidRPr="008171EB">
        <w:rPr>
          <w:rFonts w:ascii="Times New Roman" w:hAnsi="Times New Roman"/>
          <w:i/>
          <w:iCs/>
          <w:sz w:val="24"/>
          <w:szCs w:val="24"/>
          <w:lang w:eastAsia="pt-PT"/>
        </w:rPr>
        <w:t>Khanimambo!</w:t>
      </w:r>
    </w:p>
    <w:p w:rsidR="00C93A32" w:rsidRDefault="00C93A32">
      <w:pPr>
        <w:spacing w:after="0" w:line="240" w:lineRule="auto"/>
        <w:rPr>
          <w:rFonts w:ascii="Times New Roman" w:hAnsi="Times New Roman"/>
          <w:b/>
          <w:sz w:val="24"/>
          <w:szCs w:val="24"/>
        </w:rPr>
      </w:pPr>
      <w:r>
        <w:rPr>
          <w:rFonts w:ascii="Times New Roman" w:hAnsi="Times New Roman"/>
          <w:b/>
          <w:sz w:val="24"/>
          <w:szCs w:val="24"/>
        </w:rPr>
        <w:br w:type="page"/>
      </w:r>
    </w:p>
    <w:p w:rsidR="00DF60B6" w:rsidRPr="008171EB" w:rsidRDefault="00C93A32" w:rsidP="00C93A32">
      <w:pPr>
        <w:jc w:val="center"/>
        <w:rPr>
          <w:rFonts w:ascii="Times New Roman" w:hAnsi="Times New Roman"/>
          <w:b/>
          <w:sz w:val="24"/>
          <w:szCs w:val="24"/>
        </w:rPr>
      </w:pPr>
      <w:r w:rsidRPr="008171EB">
        <w:rPr>
          <w:rFonts w:ascii="Times New Roman" w:hAnsi="Times New Roman"/>
          <w:b/>
          <w:sz w:val="24"/>
          <w:szCs w:val="24"/>
        </w:rPr>
        <w:lastRenderedPageBreak/>
        <w:t xml:space="preserve">Declaração </w:t>
      </w:r>
      <w:r>
        <w:rPr>
          <w:rFonts w:ascii="Times New Roman" w:hAnsi="Times New Roman"/>
          <w:b/>
          <w:sz w:val="24"/>
          <w:szCs w:val="24"/>
        </w:rPr>
        <w:t>d</w:t>
      </w:r>
      <w:r w:rsidRPr="008171EB">
        <w:rPr>
          <w:rFonts w:ascii="Times New Roman" w:hAnsi="Times New Roman"/>
          <w:b/>
          <w:sz w:val="24"/>
          <w:szCs w:val="24"/>
        </w:rPr>
        <w:t>e Honra</w:t>
      </w:r>
    </w:p>
    <w:p w:rsidR="00DF60B6" w:rsidRPr="008171EB" w:rsidRDefault="00DF60B6" w:rsidP="00E417BB">
      <w:pPr>
        <w:autoSpaceDE w:val="0"/>
        <w:autoSpaceDN w:val="0"/>
        <w:adjustRightInd w:val="0"/>
        <w:spacing w:after="0" w:line="360" w:lineRule="auto"/>
        <w:jc w:val="both"/>
        <w:rPr>
          <w:rFonts w:ascii="Times New Roman" w:hAnsi="Times New Roman"/>
          <w:bCs/>
          <w:sz w:val="24"/>
          <w:szCs w:val="24"/>
        </w:rPr>
      </w:pPr>
    </w:p>
    <w:p w:rsidR="00DF60B6" w:rsidRPr="00E417BB" w:rsidRDefault="00DF60B6" w:rsidP="00E417BB">
      <w:pPr>
        <w:spacing w:line="360" w:lineRule="auto"/>
        <w:jc w:val="both"/>
        <w:rPr>
          <w:rFonts w:ascii="Times New Roman" w:hAnsi="Times New Roman"/>
          <w:b/>
          <w:sz w:val="24"/>
          <w:szCs w:val="24"/>
        </w:rPr>
      </w:pPr>
      <w:r w:rsidRPr="008171EB">
        <w:rPr>
          <w:rFonts w:ascii="Times New Roman" w:hAnsi="Times New Roman"/>
          <w:sz w:val="24"/>
          <w:szCs w:val="24"/>
        </w:rPr>
        <w:t xml:space="preserve">Eu, Erika Sharmila A. Nexo Chemane, aluna do programa académico </w:t>
      </w:r>
      <w:r w:rsidRPr="00B24E02">
        <w:rPr>
          <w:rFonts w:ascii="Times New Roman" w:hAnsi="Times New Roman"/>
          <w:bCs/>
          <w:sz w:val="24"/>
          <w:szCs w:val="24"/>
        </w:rPr>
        <w:t xml:space="preserve">Curso de Psicologia Clinica, declaro que o conteúdo do trabalho intitulado: </w:t>
      </w:r>
      <w:r w:rsidR="00E417BB" w:rsidRPr="00B24E02">
        <w:rPr>
          <w:rFonts w:ascii="Times New Roman" w:hAnsi="Times New Roman"/>
          <w:bCs/>
          <w:sz w:val="24"/>
          <w:szCs w:val="24"/>
        </w:rPr>
        <w:t xml:space="preserve">Impacto da Elaboração do Luto </w:t>
      </w:r>
      <w:r w:rsidR="00B24E02" w:rsidRPr="00B24E02">
        <w:rPr>
          <w:rFonts w:ascii="Times New Roman" w:hAnsi="Times New Roman"/>
          <w:bCs/>
          <w:sz w:val="24"/>
          <w:szCs w:val="24"/>
        </w:rPr>
        <w:t>no Ajustamento</w:t>
      </w:r>
      <w:r w:rsidR="00E417BB" w:rsidRPr="00B24E02">
        <w:rPr>
          <w:rFonts w:ascii="Times New Roman" w:hAnsi="Times New Roman"/>
          <w:bCs/>
          <w:sz w:val="24"/>
          <w:szCs w:val="24"/>
        </w:rPr>
        <w:t xml:space="preserve"> Emocional dos Adolescentes do Quarteirao 5 do Bairro Nkobe</w:t>
      </w:r>
      <w:r w:rsidR="00B24E02">
        <w:rPr>
          <w:rFonts w:ascii="Times New Roman" w:hAnsi="Times New Roman"/>
          <w:bCs/>
          <w:sz w:val="24"/>
          <w:szCs w:val="24"/>
        </w:rPr>
        <w:t xml:space="preserve"> </w:t>
      </w:r>
      <w:r w:rsidRPr="008171EB">
        <w:rPr>
          <w:rFonts w:ascii="Times New Roman" w:hAnsi="Times New Roman"/>
          <w:sz w:val="24"/>
          <w:szCs w:val="24"/>
        </w:rPr>
        <w:t>é reflexo de meu trabalho pessoal e manifesto que perante qualquer notificação de plágio, cópia ou falta em relação à fo</w:t>
      </w:r>
      <w:r w:rsidR="000351CE">
        <w:rPr>
          <w:rFonts w:ascii="Times New Roman" w:hAnsi="Times New Roman"/>
          <w:sz w:val="24"/>
          <w:szCs w:val="24"/>
        </w:rPr>
        <w:t>nte original, sou directamente a</w:t>
      </w:r>
      <w:r w:rsidRPr="008171EB">
        <w:rPr>
          <w:rFonts w:ascii="Times New Roman" w:hAnsi="Times New Roman"/>
          <w:sz w:val="24"/>
          <w:szCs w:val="24"/>
        </w:rPr>
        <w:t xml:space="preserve"> responsável legal, económica e administrativamente, isentando Orientador, a Politécnica e as outras Instituições que colaboraram com o desenvolvimento deste trabalho, assumindo as consequências derivadas de tais práticas.</w:t>
      </w:r>
    </w:p>
    <w:p w:rsidR="004B2E41" w:rsidRPr="00EC7E0D" w:rsidRDefault="00DF60B6" w:rsidP="00EC7E0D">
      <w:pPr>
        <w:spacing w:after="0" w:line="240" w:lineRule="auto"/>
        <w:rPr>
          <w:rFonts w:ascii="Times New Roman" w:hAnsi="Times New Roman"/>
          <w:b/>
          <w:sz w:val="24"/>
          <w:szCs w:val="24"/>
        </w:rPr>
      </w:pPr>
      <w:r w:rsidRPr="008171EB">
        <w:rPr>
          <w:rFonts w:ascii="Times New Roman" w:hAnsi="Times New Roman"/>
          <w:b/>
          <w:sz w:val="24"/>
          <w:szCs w:val="24"/>
        </w:rPr>
        <w:br w:type="page"/>
      </w:r>
      <w:bookmarkEnd w:id="7"/>
    </w:p>
    <w:p w:rsidR="004B2E41" w:rsidRPr="008171EB" w:rsidRDefault="00F03F40" w:rsidP="00EC7E0D">
      <w:pPr>
        <w:jc w:val="center"/>
        <w:rPr>
          <w:rFonts w:ascii="Times New Roman" w:hAnsi="Times New Roman"/>
          <w:b/>
          <w:sz w:val="24"/>
          <w:szCs w:val="24"/>
        </w:rPr>
      </w:pPr>
      <w:bookmarkStart w:id="9" w:name="_Toc141697928"/>
      <w:bookmarkStart w:id="10" w:name="_Toc179390938"/>
      <w:r w:rsidRPr="008171EB">
        <w:rPr>
          <w:rFonts w:ascii="Times New Roman" w:hAnsi="Times New Roman"/>
          <w:b/>
          <w:sz w:val="24"/>
          <w:szCs w:val="24"/>
        </w:rPr>
        <w:lastRenderedPageBreak/>
        <w:t>Agradecimento</w:t>
      </w:r>
      <w:bookmarkEnd w:id="9"/>
      <w:bookmarkEnd w:id="10"/>
    </w:p>
    <w:p w:rsidR="004B2E41" w:rsidRPr="008171EB" w:rsidRDefault="004B2E41" w:rsidP="00A35003">
      <w:pPr>
        <w:autoSpaceDE w:val="0"/>
        <w:autoSpaceDN w:val="0"/>
        <w:adjustRightInd w:val="0"/>
        <w:spacing w:before="240" w:after="120" w:line="360" w:lineRule="auto"/>
        <w:jc w:val="both"/>
        <w:rPr>
          <w:rFonts w:ascii="Times New Roman" w:hAnsi="Times New Roman"/>
          <w:sz w:val="24"/>
          <w:szCs w:val="24"/>
          <w:lang w:eastAsia="pt-PT"/>
        </w:rPr>
      </w:pPr>
      <w:r w:rsidRPr="008171EB">
        <w:rPr>
          <w:rFonts w:ascii="Times New Roman" w:hAnsi="Times New Roman"/>
          <w:sz w:val="24"/>
          <w:szCs w:val="24"/>
          <w:lang w:eastAsia="pt-PT"/>
        </w:rPr>
        <w:t>Em primeiro lugar, agradeço a Deus, por ser essencial na minha vida, autor do meu destino e meu guião diário.</w:t>
      </w:r>
    </w:p>
    <w:p w:rsidR="004B2E41" w:rsidRPr="008171EB" w:rsidRDefault="004B2E41" w:rsidP="004B2E41">
      <w:pPr>
        <w:autoSpaceDE w:val="0"/>
        <w:autoSpaceDN w:val="0"/>
        <w:adjustRightInd w:val="0"/>
        <w:spacing w:line="360" w:lineRule="auto"/>
        <w:jc w:val="both"/>
        <w:rPr>
          <w:rFonts w:ascii="Times New Roman" w:hAnsi="Times New Roman"/>
          <w:sz w:val="24"/>
          <w:szCs w:val="24"/>
          <w:lang w:eastAsia="pt-PT"/>
        </w:rPr>
      </w:pPr>
      <w:r w:rsidRPr="008171EB">
        <w:rPr>
          <w:rFonts w:ascii="Times New Roman" w:hAnsi="Times New Roman"/>
          <w:sz w:val="24"/>
          <w:szCs w:val="24"/>
          <w:lang w:eastAsia="pt-PT"/>
        </w:rPr>
        <w:t>Ao meu esposo, pelo apoio em todos os momentos e o estímulo empregue para que pudesse concluir o curso</w:t>
      </w:r>
      <w:r w:rsidR="000003AC">
        <w:rPr>
          <w:rFonts w:ascii="Times New Roman" w:hAnsi="Times New Roman"/>
          <w:sz w:val="24"/>
          <w:szCs w:val="24"/>
          <w:lang w:eastAsia="pt-PT"/>
        </w:rPr>
        <w:t>, e aos meus familiares amigos que de forma directa e indirecta contribuíram para que esse titulo fosse alcançado por mim</w:t>
      </w:r>
      <w:r w:rsidRPr="008171EB">
        <w:rPr>
          <w:rFonts w:ascii="Times New Roman" w:hAnsi="Times New Roman"/>
          <w:sz w:val="24"/>
          <w:szCs w:val="24"/>
          <w:lang w:eastAsia="pt-PT"/>
        </w:rPr>
        <w:t>.</w:t>
      </w:r>
    </w:p>
    <w:p w:rsidR="004B2E41" w:rsidRPr="008171EB" w:rsidRDefault="004B2E41" w:rsidP="004B2E41">
      <w:pPr>
        <w:spacing w:line="360" w:lineRule="auto"/>
        <w:rPr>
          <w:rFonts w:ascii="Times New Roman" w:hAnsi="Times New Roman"/>
          <w:sz w:val="24"/>
          <w:szCs w:val="24"/>
          <w:lang w:eastAsia="pt-PT"/>
        </w:rPr>
      </w:pPr>
      <w:r w:rsidRPr="008171EB">
        <w:rPr>
          <w:rFonts w:ascii="Times New Roman" w:hAnsi="Times New Roman"/>
          <w:sz w:val="24"/>
          <w:szCs w:val="24"/>
          <w:lang w:eastAsia="pt-PT"/>
        </w:rPr>
        <w:br w:type="page"/>
      </w:r>
    </w:p>
    <w:p w:rsidR="004B2E41" w:rsidRPr="00F03F40" w:rsidRDefault="004B2E41" w:rsidP="001077C8">
      <w:pPr>
        <w:rPr>
          <w:rFonts w:ascii="Times New Roman" w:hAnsi="Times New Roman"/>
          <w:b/>
          <w:sz w:val="24"/>
          <w:szCs w:val="24"/>
          <w:lang w:eastAsia="pt-PT"/>
        </w:rPr>
      </w:pPr>
      <w:r w:rsidRPr="00F03F40">
        <w:rPr>
          <w:rFonts w:ascii="Times New Roman" w:hAnsi="Times New Roman"/>
          <w:b/>
          <w:sz w:val="24"/>
          <w:szCs w:val="24"/>
          <w:lang w:eastAsia="pt-PT"/>
        </w:rPr>
        <w:lastRenderedPageBreak/>
        <w:t>Resumo</w:t>
      </w:r>
    </w:p>
    <w:p w:rsidR="00F75166" w:rsidRPr="00F54AC0" w:rsidRDefault="00EC7E0D" w:rsidP="004567FB">
      <w:pPr>
        <w:spacing w:after="0"/>
        <w:jc w:val="both"/>
        <w:rPr>
          <w:rFonts w:asciiTheme="majorBidi" w:eastAsia="Times New Roman" w:hAnsiTheme="majorBidi" w:cstheme="majorBidi"/>
          <w:lang w:eastAsia="pt-PT"/>
        </w:rPr>
      </w:pPr>
      <w:r w:rsidRPr="00F54AC0">
        <w:rPr>
          <w:rFonts w:asciiTheme="majorBidi" w:eastAsia="Times New Roman" w:hAnsiTheme="majorBidi" w:cstheme="majorBidi"/>
          <w:lang w:eastAsia="pt-PT"/>
        </w:rPr>
        <w:t>O luto é uma das experiências mais desafiadoras para o ser humano, pois envolve a adaptação à perda de algo ou alguém significativo. Embora seja uma resposta natural, o processo de luto pode ser profundamente desestabilizador, particularmente durante a adolescência, uma fase já caracterizada por transformações intensas no camp</w:t>
      </w:r>
      <w:r w:rsidR="00F54AC0">
        <w:rPr>
          <w:rFonts w:asciiTheme="majorBidi" w:eastAsia="Times New Roman" w:hAnsiTheme="majorBidi" w:cstheme="majorBidi"/>
          <w:lang w:eastAsia="pt-PT"/>
        </w:rPr>
        <w:t>o emocional, social e cognitivo</w:t>
      </w:r>
      <w:r w:rsidRPr="00F54AC0">
        <w:rPr>
          <w:rFonts w:asciiTheme="majorBidi" w:eastAsia="Times New Roman" w:hAnsiTheme="majorBidi" w:cstheme="majorBidi"/>
          <w:lang w:eastAsia="pt-PT"/>
        </w:rPr>
        <w:t>.</w:t>
      </w:r>
      <w:r w:rsidR="00F54AC0">
        <w:rPr>
          <w:rFonts w:asciiTheme="majorBidi" w:eastAsia="Times New Roman" w:hAnsiTheme="majorBidi" w:cstheme="majorBidi"/>
          <w:lang w:eastAsia="pt-PT"/>
        </w:rPr>
        <w:t xml:space="preserve"> </w:t>
      </w:r>
      <w:r w:rsidR="00F75166" w:rsidRPr="00F54AC0">
        <w:rPr>
          <w:rFonts w:asciiTheme="majorBidi" w:hAnsiTheme="majorBidi" w:cstheme="majorBidi"/>
        </w:rPr>
        <w:t xml:space="preserve">A presente pesquisa tem como tema “Vivências do </w:t>
      </w:r>
      <w:r w:rsidR="00F16F0B" w:rsidRPr="00F54AC0">
        <w:rPr>
          <w:rFonts w:asciiTheme="majorBidi" w:hAnsiTheme="majorBidi" w:cstheme="majorBidi"/>
        </w:rPr>
        <w:t>Luto em Adolescentes entre 13</w:t>
      </w:r>
      <w:r w:rsidR="00F75166" w:rsidRPr="00F54AC0">
        <w:rPr>
          <w:rFonts w:asciiTheme="majorBidi" w:hAnsiTheme="majorBidi" w:cstheme="majorBidi"/>
        </w:rPr>
        <w:t xml:space="preserve"> aos </w:t>
      </w:r>
      <w:r w:rsidR="00F16F0B" w:rsidRPr="00F54AC0">
        <w:rPr>
          <w:rFonts w:asciiTheme="majorBidi" w:hAnsiTheme="majorBidi" w:cstheme="majorBidi"/>
        </w:rPr>
        <w:t>20</w:t>
      </w:r>
      <w:r w:rsidR="00F75166" w:rsidRPr="00F54AC0">
        <w:rPr>
          <w:rFonts w:asciiTheme="majorBidi" w:hAnsiTheme="majorBidi" w:cstheme="majorBidi"/>
        </w:rPr>
        <w:t xml:space="preserve"> anos” e foi desenvolvida no Bairro Nkobe, quarteirão 5, situado na província de Maputo, durante o período le</w:t>
      </w:r>
      <w:r w:rsidR="0072781D">
        <w:rPr>
          <w:rFonts w:asciiTheme="majorBidi" w:hAnsiTheme="majorBidi" w:cstheme="majorBidi"/>
        </w:rPr>
        <w:t>c</w:t>
      </w:r>
      <w:r w:rsidR="00F75166" w:rsidRPr="00F54AC0">
        <w:rPr>
          <w:rFonts w:asciiTheme="majorBidi" w:hAnsiTheme="majorBidi" w:cstheme="majorBidi"/>
        </w:rPr>
        <w:t>tivo de 2024-2025</w:t>
      </w:r>
      <w:r w:rsidR="0084408C">
        <w:rPr>
          <w:rFonts w:asciiTheme="majorBidi" w:hAnsiTheme="majorBidi" w:cstheme="majorBidi"/>
        </w:rPr>
        <w:t xml:space="preserve"> compreendendo os intervalos dos meses de Outubro de 2024 á </w:t>
      </w:r>
      <w:r w:rsidR="004567FB">
        <w:rPr>
          <w:rFonts w:asciiTheme="majorBidi" w:hAnsiTheme="majorBidi" w:cstheme="majorBidi"/>
        </w:rPr>
        <w:t>Fevereiro</w:t>
      </w:r>
      <w:r w:rsidR="0084408C">
        <w:rPr>
          <w:rFonts w:asciiTheme="majorBidi" w:hAnsiTheme="majorBidi" w:cstheme="majorBidi"/>
        </w:rPr>
        <w:t xml:space="preserve"> de 2025</w:t>
      </w:r>
      <w:r w:rsidR="00F75166" w:rsidRPr="00F54AC0">
        <w:rPr>
          <w:rFonts w:asciiTheme="majorBidi" w:hAnsiTheme="majorBidi" w:cstheme="majorBidi"/>
        </w:rPr>
        <w:t xml:space="preserve">. O estudo teve como propósito analisar os impactos da elaboração do luto no ajustamento emocional, psicológico e social dos adolescentes após a perda de entes queridos. </w:t>
      </w:r>
      <w:r w:rsidR="00F54AC0">
        <w:rPr>
          <w:rFonts w:asciiTheme="majorBidi" w:hAnsiTheme="majorBidi" w:cstheme="majorBidi"/>
        </w:rPr>
        <w:t>Em termos classificativos, a</w:t>
      </w:r>
      <w:r w:rsidR="00F75166" w:rsidRPr="00F54AC0">
        <w:rPr>
          <w:rFonts w:asciiTheme="majorBidi" w:hAnsiTheme="majorBidi" w:cstheme="majorBidi"/>
        </w:rPr>
        <w:t xml:space="preserve"> pesquisa </w:t>
      </w:r>
      <w:r w:rsidR="00F54AC0">
        <w:rPr>
          <w:rFonts w:asciiTheme="majorBidi" w:hAnsiTheme="majorBidi" w:cstheme="majorBidi"/>
        </w:rPr>
        <w:t xml:space="preserve">é de abordagem </w:t>
      </w:r>
      <w:r w:rsidR="00F75166" w:rsidRPr="00F54AC0">
        <w:rPr>
          <w:rFonts w:asciiTheme="majorBidi" w:hAnsiTheme="majorBidi" w:cstheme="majorBidi"/>
        </w:rPr>
        <w:t>qualitativa, descritiva</w:t>
      </w:r>
      <w:r w:rsidR="00F54AC0">
        <w:rPr>
          <w:rFonts w:asciiTheme="majorBidi" w:hAnsiTheme="majorBidi" w:cstheme="majorBidi"/>
        </w:rPr>
        <w:t xml:space="preserve"> e</w:t>
      </w:r>
      <w:r w:rsidR="00F75166" w:rsidRPr="00F54AC0">
        <w:rPr>
          <w:rFonts w:asciiTheme="majorBidi" w:hAnsiTheme="majorBidi" w:cstheme="majorBidi"/>
        </w:rPr>
        <w:t xml:space="preserve"> exploratória</w:t>
      </w:r>
      <w:r w:rsidR="00F54AC0">
        <w:rPr>
          <w:rFonts w:asciiTheme="majorBidi" w:hAnsiTheme="majorBidi" w:cstheme="majorBidi"/>
        </w:rPr>
        <w:t xml:space="preserve"> quanto aos objectivos</w:t>
      </w:r>
      <w:r w:rsidR="00F75166" w:rsidRPr="00F54AC0">
        <w:rPr>
          <w:rFonts w:asciiTheme="majorBidi" w:hAnsiTheme="majorBidi" w:cstheme="majorBidi"/>
        </w:rPr>
        <w:t xml:space="preserve"> e de </w:t>
      </w:r>
      <w:r w:rsidR="00B70B5C">
        <w:rPr>
          <w:rFonts w:asciiTheme="majorBidi" w:hAnsiTheme="majorBidi" w:cstheme="majorBidi"/>
        </w:rPr>
        <w:t>análise de</w:t>
      </w:r>
      <w:r w:rsidR="00F75166" w:rsidRPr="00F54AC0">
        <w:rPr>
          <w:rFonts w:asciiTheme="majorBidi" w:hAnsiTheme="majorBidi" w:cstheme="majorBidi"/>
        </w:rPr>
        <w:t xml:space="preserve"> caso, que utilizou a entrevista semiestruturada e o questionário como principais instrumentos de recolha de dados. A amostra foi composta por 50 adolescentes, permitindo uma compreensão aprofundada das experiências emocionais e culturais vividas no processo de luto. Os resultados </w:t>
      </w:r>
      <w:r w:rsidR="00CD0A7F">
        <w:rPr>
          <w:rFonts w:asciiTheme="majorBidi" w:hAnsiTheme="majorBidi" w:cstheme="majorBidi"/>
        </w:rPr>
        <w:t xml:space="preserve">obtidos no campo </w:t>
      </w:r>
      <w:r w:rsidR="00F75166" w:rsidRPr="00F54AC0">
        <w:rPr>
          <w:rFonts w:asciiTheme="majorBidi" w:hAnsiTheme="majorBidi" w:cstheme="majorBidi"/>
        </w:rPr>
        <w:t xml:space="preserve">revelaram que os adolescentes enfrentam desafios significativos na expressão do sofrimento, apresentando sintomas como insônia, tristeza profunda, isolamento, irritabilidade, perda de apetite e dificuldades escolares. As práticas culturais ligadas ao luto como orações, visitas ao túmulo, acendimento de velas e rituais familiares mostraram-se fundamentais no </w:t>
      </w:r>
      <w:r w:rsidR="0072781D" w:rsidRPr="00F54AC0">
        <w:rPr>
          <w:rFonts w:asciiTheme="majorBidi" w:hAnsiTheme="majorBidi" w:cstheme="majorBidi"/>
        </w:rPr>
        <w:t>redignificar</w:t>
      </w:r>
      <w:r w:rsidR="00F75166" w:rsidRPr="00F54AC0">
        <w:rPr>
          <w:rFonts w:asciiTheme="majorBidi" w:hAnsiTheme="majorBidi" w:cstheme="majorBidi"/>
        </w:rPr>
        <w:t xml:space="preserve"> da perda e no fortalecimento dos vínculos com os entes falecidos. Também foi evidenciado que a presença de apoio familiar e social contribui para uma vivência menos solitária do luto, favorecendo o ajustamento emocional. Conclui-se que o luto na adolescência é um processo sensível e complexo, que exige acolhimento, escuta </w:t>
      </w:r>
      <w:r w:rsidR="0072781D" w:rsidRPr="00F54AC0">
        <w:rPr>
          <w:rFonts w:asciiTheme="majorBidi" w:hAnsiTheme="majorBidi" w:cstheme="majorBidi"/>
        </w:rPr>
        <w:t>activa</w:t>
      </w:r>
      <w:r w:rsidR="00F75166" w:rsidRPr="00F54AC0">
        <w:rPr>
          <w:rFonts w:asciiTheme="majorBidi" w:hAnsiTheme="majorBidi" w:cstheme="majorBidi"/>
        </w:rPr>
        <w:t xml:space="preserve"> e suporte institucional. Recomenda-se a articulação entre escolas, famílias e profissionais de saúde mental para a criação de estratégias de intervenção que auxiliem os adolescentes enlutados em sua </w:t>
      </w:r>
      <w:r w:rsidR="0072781D" w:rsidRPr="00F54AC0">
        <w:rPr>
          <w:rFonts w:asciiTheme="majorBidi" w:hAnsiTheme="majorBidi" w:cstheme="majorBidi"/>
        </w:rPr>
        <w:t>trajectória</w:t>
      </w:r>
      <w:r w:rsidR="00F75166" w:rsidRPr="00F54AC0">
        <w:rPr>
          <w:rFonts w:asciiTheme="majorBidi" w:hAnsiTheme="majorBidi" w:cstheme="majorBidi"/>
        </w:rPr>
        <w:t xml:space="preserve"> de elaboração da perda.</w:t>
      </w:r>
    </w:p>
    <w:p w:rsidR="00F75166" w:rsidRPr="0030590A" w:rsidRDefault="00F75166" w:rsidP="0030590A">
      <w:pPr>
        <w:pStyle w:val="NormalWeb"/>
        <w:spacing w:before="240" w:beforeAutospacing="0" w:after="0" w:afterAutospacing="0"/>
      </w:pPr>
      <w:r w:rsidRPr="0030590A">
        <w:rPr>
          <w:rStyle w:val="Strong"/>
          <w:rFonts w:eastAsiaTheme="majorEastAsia"/>
        </w:rPr>
        <w:t>Palavras-chave:</w:t>
      </w:r>
      <w:r w:rsidRPr="0030590A">
        <w:t xml:space="preserve"> Adolescente, Luto, Ajustamento emocional, Práticas culturais, Apoio familiar.</w:t>
      </w:r>
    </w:p>
    <w:p w:rsidR="004B2E41" w:rsidRPr="008171EB" w:rsidRDefault="004B2E41" w:rsidP="004B2E41">
      <w:pPr>
        <w:pStyle w:val="NormalWeb"/>
      </w:pPr>
    </w:p>
    <w:p w:rsidR="004B2E41" w:rsidRPr="008171EB" w:rsidRDefault="004B2E41" w:rsidP="004B2E41">
      <w:pPr>
        <w:autoSpaceDE w:val="0"/>
        <w:autoSpaceDN w:val="0"/>
        <w:adjustRightInd w:val="0"/>
        <w:spacing w:line="360" w:lineRule="auto"/>
        <w:jc w:val="both"/>
        <w:rPr>
          <w:rFonts w:ascii="Times New Roman" w:hAnsi="Times New Roman"/>
          <w:sz w:val="24"/>
          <w:szCs w:val="24"/>
          <w:lang w:eastAsia="pt-PT"/>
        </w:rPr>
      </w:pPr>
    </w:p>
    <w:p w:rsidR="004B2E41" w:rsidRPr="008171EB" w:rsidRDefault="004B2E41" w:rsidP="004B2E41">
      <w:pPr>
        <w:spacing w:line="360" w:lineRule="auto"/>
        <w:jc w:val="center"/>
        <w:rPr>
          <w:rFonts w:ascii="Times New Roman" w:hAnsi="Times New Roman"/>
          <w:sz w:val="24"/>
          <w:szCs w:val="24"/>
        </w:rPr>
      </w:pPr>
    </w:p>
    <w:p w:rsidR="004B2E41" w:rsidRPr="008171EB" w:rsidRDefault="004B2E41" w:rsidP="004B2E41">
      <w:pPr>
        <w:rPr>
          <w:rFonts w:ascii="Times New Roman" w:hAnsi="Times New Roman"/>
          <w:sz w:val="24"/>
          <w:szCs w:val="24"/>
        </w:rPr>
      </w:pPr>
      <w:r w:rsidRPr="008171EB">
        <w:rPr>
          <w:rFonts w:ascii="Times New Roman" w:hAnsi="Times New Roman"/>
          <w:sz w:val="24"/>
          <w:szCs w:val="24"/>
        </w:rPr>
        <w:br w:type="page"/>
      </w:r>
    </w:p>
    <w:p w:rsidR="0084408C" w:rsidRPr="0084408C" w:rsidRDefault="00B24E02" w:rsidP="004567FB">
      <w:pPr>
        <w:pStyle w:val="NormalWeb"/>
        <w:jc w:val="both"/>
        <w:rPr>
          <w:lang w:val="en-US"/>
        </w:rPr>
      </w:pPr>
      <w:r w:rsidRPr="00B24E02">
        <w:rPr>
          <w:b/>
          <w:bCs/>
          <w:lang w:val="en-US" w:eastAsia="pt-PT"/>
        </w:rPr>
        <w:lastRenderedPageBreak/>
        <w:t>Abstract</w:t>
      </w:r>
      <w:r w:rsidRPr="00B24E02">
        <w:rPr>
          <w:lang w:val="en-US" w:eastAsia="pt-PT"/>
        </w:rPr>
        <w:br/>
      </w:r>
      <w:r w:rsidR="0084408C" w:rsidRPr="0084408C">
        <w:rPr>
          <w:sz w:val="22"/>
          <w:szCs w:val="22"/>
          <w:lang w:val="en-US"/>
        </w:rPr>
        <w:t xml:space="preserve">Grief is one of the most challenging experiences for humans, as it involves adapting to the loss of something or someone significant. Although it is a natural response, the grieving process can be deeply destabilizing, particularly during adolescence, a phase already characterized by intense emotional, social, and cognitive transformations. The present research is titled </w:t>
      </w:r>
      <w:r w:rsidR="0084408C" w:rsidRPr="0084408C">
        <w:rPr>
          <w:rStyle w:val="Strong"/>
          <w:rFonts w:eastAsiaTheme="majorEastAsia"/>
          <w:b w:val="0"/>
          <w:bCs w:val="0"/>
          <w:sz w:val="22"/>
          <w:szCs w:val="22"/>
          <w:lang w:val="en-US"/>
        </w:rPr>
        <w:t>“Experiences of Grief in Adolescents Aged 13 to 20”</w:t>
      </w:r>
      <w:r w:rsidR="0084408C" w:rsidRPr="0084408C">
        <w:rPr>
          <w:sz w:val="22"/>
          <w:szCs w:val="22"/>
          <w:lang w:val="en-US"/>
        </w:rPr>
        <w:t xml:space="preserve"> and was conducted in Bairro Nkobe, Block 5, located in Maputo Province, during the 2024–2025 academic year, spanning the period from October 2024 to </w:t>
      </w:r>
      <w:r w:rsidR="004567FB">
        <w:rPr>
          <w:sz w:val="22"/>
          <w:szCs w:val="22"/>
          <w:lang w:val="en-US"/>
        </w:rPr>
        <w:t>February</w:t>
      </w:r>
      <w:r w:rsidR="004567FB" w:rsidRPr="0084408C">
        <w:rPr>
          <w:sz w:val="22"/>
          <w:szCs w:val="22"/>
          <w:lang w:val="en-US"/>
        </w:rPr>
        <w:t xml:space="preserve"> </w:t>
      </w:r>
      <w:r w:rsidR="0084408C" w:rsidRPr="0084408C">
        <w:rPr>
          <w:sz w:val="22"/>
          <w:szCs w:val="22"/>
          <w:lang w:val="en-US"/>
        </w:rPr>
        <w:t>2025. The study aimed to analyze the impacts of grief processing on the emotional, psychological, and social adjustment of adolescents following the loss of loved ones. In terms of methodology, the research is qualitative, descriptive, and exploratory regarding its objectives, and follows a case study approach, using semi-structured interviews and questionnaires as the primary data collection instruments. The sample consisted of 50 adolescents, allowing for an in-depth understanding of the emotional and cultural experiences lived during the grieving process. The findings revealed that adolescents face significant challenges in expressing their suffering, exhibiting symptoms such as insomnia, deep sadness, isolation, irritability, loss of appetite, and academic difficulties. Cultural practices related to grief, such as prayers, visits to the grave, candle lighting, and family rituals, proved fundamental in redefining the loss and strengthening bonds with deceased loved ones. It was also evident that the presence of family and social support contributes to a less lonely experience of grief, favoring emotional adjustment. It is concluded that grief during adolescence is a sensitive and complex process, requiring care, active listening, and institutional support. The study recommends coordination among schools, families, and mental health professionals to create intervention strategies that assist grieving adolescents in their process of coping with loss.</w:t>
      </w:r>
    </w:p>
    <w:p w:rsidR="004B2E41" w:rsidRPr="00B24E02" w:rsidRDefault="00B24E02" w:rsidP="00B24E02">
      <w:pPr>
        <w:spacing w:before="100" w:beforeAutospacing="1" w:after="100" w:afterAutospacing="1" w:line="240" w:lineRule="auto"/>
        <w:rPr>
          <w:rFonts w:ascii="Times New Roman" w:eastAsia="Times New Roman" w:hAnsi="Times New Roman"/>
          <w:lang w:val="en-US" w:eastAsia="pt-PT"/>
        </w:rPr>
      </w:pPr>
      <w:r w:rsidRPr="005D5A57">
        <w:rPr>
          <w:rFonts w:ascii="Times New Roman" w:eastAsia="Times New Roman" w:hAnsi="Times New Roman"/>
          <w:b/>
          <w:bCs/>
          <w:sz w:val="24"/>
          <w:szCs w:val="24"/>
          <w:lang w:val="en-US" w:eastAsia="pt-PT"/>
        </w:rPr>
        <w:t>Keys-words:</w:t>
      </w:r>
      <w:r w:rsidRPr="005D5A57">
        <w:rPr>
          <w:rFonts w:ascii="Times New Roman" w:eastAsia="Times New Roman" w:hAnsi="Times New Roman"/>
          <w:sz w:val="24"/>
          <w:szCs w:val="24"/>
          <w:lang w:val="en-US" w:eastAsia="pt-PT"/>
        </w:rPr>
        <w:t xml:space="preserve"> Adolescent, Grief, Emotional adjustment, Cultural practices, Family support.</w:t>
      </w:r>
      <w:r w:rsidR="004B2E41" w:rsidRPr="00B24E02">
        <w:rPr>
          <w:rFonts w:ascii="Times New Roman" w:hAnsi="Times New Roman"/>
          <w:sz w:val="18"/>
          <w:szCs w:val="18"/>
          <w:lang w:val="en-US"/>
        </w:rPr>
        <w:br w:type="page"/>
      </w:r>
    </w:p>
    <w:p w:rsidR="005F5FA9" w:rsidRPr="008171EB" w:rsidRDefault="005F5FA9" w:rsidP="001077C8">
      <w:pPr>
        <w:rPr>
          <w:rFonts w:ascii="Times New Roman" w:hAnsi="Times New Roman"/>
          <w:b/>
          <w:sz w:val="24"/>
          <w:szCs w:val="24"/>
        </w:rPr>
      </w:pPr>
      <w:r w:rsidRPr="008171EB">
        <w:rPr>
          <w:rFonts w:ascii="Times New Roman" w:hAnsi="Times New Roman"/>
          <w:b/>
          <w:sz w:val="24"/>
          <w:szCs w:val="24"/>
        </w:rPr>
        <w:lastRenderedPageBreak/>
        <w:t>Lista das abreviaturas</w:t>
      </w:r>
      <w:bookmarkEnd w:id="8"/>
    </w:p>
    <w:p w:rsidR="00F75166" w:rsidRPr="00F16F0B" w:rsidRDefault="00F75166" w:rsidP="00F75166">
      <w:pPr>
        <w:spacing w:after="0" w:line="360" w:lineRule="auto"/>
        <w:jc w:val="both"/>
        <w:rPr>
          <w:rFonts w:asciiTheme="majorBidi" w:hAnsiTheme="majorBidi" w:cstheme="majorBidi"/>
          <w:sz w:val="24"/>
          <w:szCs w:val="24"/>
          <w:lang w:val="pt-BR"/>
        </w:rPr>
      </w:pPr>
      <w:r w:rsidRPr="00F16F0B">
        <w:rPr>
          <w:rFonts w:asciiTheme="majorBidi" w:hAnsiTheme="majorBidi" w:cstheme="majorBidi"/>
          <w:sz w:val="24"/>
          <w:szCs w:val="24"/>
          <w:lang w:val="pt-BR" w:eastAsia="en-ZA"/>
        </w:rPr>
        <w:t>Ad1-16A</w:t>
      </w:r>
      <w:r w:rsidRPr="00F16F0B">
        <w:rPr>
          <w:rFonts w:asciiTheme="majorBidi" w:hAnsiTheme="majorBidi" w:cstheme="majorBidi"/>
          <w:sz w:val="24"/>
          <w:szCs w:val="24"/>
          <w:lang w:val="pt-BR"/>
        </w:rPr>
        <w:t xml:space="preserve">………………………….……. Adolecente um – </w:t>
      </w:r>
      <w:r w:rsidR="00DB7A15" w:rsidRPr="00F16F0B">
        <w:rPr>
          <w:rFonts w:asciiTheme="majorBidi" w:hAnsiTheme="majorBidi" w:cstheme="majorBidi"/>
          <w:sz w:val="24"/>
          <w:szCs w:val="24"/>
          <w:lang w:val="pt-BR"/>
        </w:rPr>
        <w:t xml:space="preserve">De </w:t>
      </w:r>
      <w:r w:rsidRPr="00F16F0B">
        <w:rPr>
          <w:rFonts w:asciiTheme="majorBidi" w:hAnsiTheme="majorBidi" w:cstheme="majorBidi"/>
          <w:sz w:val="24"/>
          <w:szCs w:val="24"/>
          <w:lang w:val="pt-BR"/>
        </w:rPr>
        <w:t>Dezesseis Anos ;</w:t>
      </w:r>
    </w:p>
    <w:p w:rsidR="00F75166" w:rsidRPr="00F16F0B" w:rsidRDefault="00F75166" w:rsidP="004E7DA1">
      <w:pPr>
        <w:spacing w:after="0" w:line="360" w:lineRule="auto"/>
        <w:jc w:val="both"/>
        <w:rPr>
          <w:rFonts w:asciiTheme="majorBidi" w:hAnsiTheme="majorBidi" w:cstheme="majorBidi"/>
          <w:sz w:val="24"/>
          <w:szCs w:val="24"/>
          <w:lang w:val="pt-BR"/>
        </w:rPr>
      </w:pPr>
      <w:r w:rsidRPr="00F16F0B">
        <w:rPr>
          <w:rFonts w:asciiTheme="majorBidi" w:hAnsiTheme="majorBidi" w:cstheme="majorBidi"/>
          <w:sz w:val="24"/>
          <w:szCs w:val="24"/>
          <w:lang w:val="pt-BR" w:eastAsia="en-ZA"/>
        </w:rPr>
        <w:t>Ad2</w:t>
      </w:r>
      <w:r w:rsidR="004E7DA1" w:rsidRPr="00F16F0B">
        <w:rPr>
          <w:rFonts w:asciiTheme="majorBidi" w:hAnsiTheme="majorBidi" w:cstheme="majorBidi"/>
          <w:sz w:val="24"/>
          <w:szCs w:val="24"/>
          <w:lang w:val="pt-BR" w:eastAsia="en-ZA"/>
        </w:rPr>
        <w:t xml:space="preserve"> -17A</w:t>
      </w:r>
      <w:r w:rsidR="004E7DA1" w:rsidRPr="00F16F0B">
        <w:rPr>
          <w:rFonts w:asciiTheme="majorBidi" w:hAnsiTheme="majorBidi" w:cstheme="majorBidi"/>
          <w:sz w:val="24"/>
          <w:szCs w:val="24"/>
          <w:lang w:val="pt-BR"/>
        </w:rPr>
        <w:t xml:space="preserve"> </w:t>
      </w:r>
      <w:r w:rsidRPr="00F16F0B">
        <w:rPr>
          <w:rFonts w:asciiTheme="majorBidi" w:hAnsiTheme="majorBidi" w:cstheme="majorBidi"/>
          <w:sz w:val="24"/>
          <w:szCs w:val="24"/>
          <w:lang w:val="pt-BR"/>
        </w:rPr>
        <w:t>………………………….……. Adolecente</w:t>
      </w:r>
      <w:r w:rsidR="004E7DA1" w:rsidRPr="00F16F0B">
        <w:rPr>
          <w:rFonts w:asciiTheme="majorBidi" w:hAnsiTheme="majorBidi" w:cstheme="majorBidi"/>
          <w:sz w:val="24"/>
          <w:szCs w:val="24"/>
          <w:lang w:val="pt-BR"/>
        </w:rPr>
        <w:t xml:space="preserve"> Dois –</w:t>
      </w:r>
      <w:r w:rsidRPr="00F16F0B">
        <w:rPr>
          <w:rFonts w:asciiTheme="majorBidi" w:hAnsiTheme="majorBidi" w:cstheme="majorBidi"/>
          <w:sz w:val="24"/>
          <w:szCs w:val="24"/>
          <w:lang w:val="pt-BR"/>
        </w:rPr>
        <w:t xml:space="preserve"> </w:t>
      </w:r>
      <w:r w:rsidR="00DB7A15" w:rsidRPr="00F16F0B">
        <w:rPr>
          <w:rFonts w:asciiTheme="majorBidi" w:hAnsiTheme="majorBidi" w:cstheme="majorBidi"/>
          <w:sz w:val="24"/>
          <w:szCs w:val="24"/>
          <w:lang w:val="pt-BR"/>
        </w:rPr>
        <w:t xml:space="preserve">De </w:t>
      </w:r>
      <w:r w:rsidR="004E7DA1" w:rsidRPr="00F16F0B">
        <w:rPr>
          <w:rFonts w:asciiTheme="majorBidi" w:hAnsiTheme="majorBidi" w:cstheme="majorBidi"/>
          <w:sz w:val="24"/>
          <w:szCs w:val="24"/>
          <w:lang w:val="pt-BR"/>
        </w:rPr>
        <w:t>Dezassete  Anos ;</w:t>
      </w:r>
    </w:p>
    <w:p w:rsidR="00871CFE" w:rsidRPr="00F16F0B" w:rsidRDefault="00F75166" w:rsidP="00871CFE">
      <w:pPr>
        <w:spacing w:after="0" w:line="360" w:lineRule="auto"/>
        <w:jc w:val="both"/>
        <w:rPr>
          <w:rFonts w:asciiTheme="majorBidi" w:hAnsiTheme="majorBidi" w:cstheme="majorBidi"/>
          <w:sz w:val="24"/>
          <w:szCs w:val="24"/>
          <w:lang w:val="pt-BR"/>
        </w:rPr>
      </w:pPr>
      <w:r w:rsidRPr="00F16F0B">
        <w:rPr>
          <w:rFonts w:asciiTheme="majorBidi" w:hAnsiTheme="majorBidi" w:cstheme="majorBidi"/>
          <w:sz w:val="24"/>
          <w:szCs w:val="24"/>
          <w:lang w:val="pt-BR" w:eastAsia="en-ZA"/>
        </w:rPr>
        <w:t>Ad</w:t>
      </w:r>
      <w:r w:rsidR="00DB7A15" w:rsidRPr="00F16F0B">
        <w:rPr>
          <w:rFonts w:asciiTheme="majorBidi" w:hAnsiTheme="majorBidi" w:cstheme="majorBidi"/>
          <w:sz w:val="24"/>
          <w:szCs w:val="24"/>
          <w:lang w:val="pt-BR" w:eastAsia="en-ZA"/>
        </w:rPr>
        <w:t>3-18A</w:t>
      </w:r>
      <w:r w:rsidRPr="00F16F0B">
        <w:rPr>
          <w:rFonts w:asciiTheme="majorBidi" w:hAnsiTheme="majorBidi" w:cstheme="majorBidi"/>
          <w:sz w:val="24"/>
          <w:szCs w:val="24"/>
          <w:lang w:val="pt-BR"/>
        </w:rPr>
        <w:t>………………………….……. Adolecente</w:t>
      </w:r>
      <w:r w:rsidR="00DB7A15" w:rsidRPr="00F16F0B">
        <w:rPr>
          <w:rFonts w:asciiTheme="majorBidi" w:hAnsiTheme="majorBidi" w:cstheme="majorBidi"/>
          <w:sz w:val="24"/>
          <w:szCs w:val="24"/>
          <w:lang w:val="pt-BR"/>
        </w:rPr>
        <w:t xml:space="preserve"> três – De Dezoito Anos</w:t>
      </w:r>
      <w:r w:rsidR="0051257A" w:rsidRPr="00F16F0B">
        <w:rPr>
          <w:rFonts w:asciiTheme="majorBidi" w:hAnsiTheme="majorBidi" w:cstheme="majorBidi"/>
          <w:sz w:val="24"/>
          <w:szCs w:val="24"/>
          <w:lang w:val="pt-BR"/>
        </w:rPr>
        <w:t>;</w:t>
      </w:r>
    </w:p>
    <w:p w:rsidR="00F16F0B" w:rsidRPr="00F16F0B" w:rsidRDefault="00F16F0B" w:rsidP="00F16F0B">
      <w:pPr>
        <w:rPr>
          <w:rFonts w:asciiTheme="majorBidi" w:hAnsiTheme="majorBidi" w:cstheme="majorBidi"/>
          <w:sz w:val="24"/>
          <w:szCs w:val="24"/>
        </w:rPr>
      </w:pPr>
      <w:r w:rsidRPr="00F16F0B">
        <w:rPr>
          <w:rFonts w:asciiTheme="majorBidi" w:hAnsiTheme="majorBidi" w:cstheme="majorBidi"/>
          <w:sz w:val="24"/>
          <w:szCs w:val="24"/>
        </w:rPr>
        <w:t>TCC</w:t>
      </w:r>
      <w:r w:rsidRPr="00F16F0B">
        <w:rPr>
          <w:rFonts w:asciiTheme="majorBidi" w:hAnsiTheme="majorBidi" w:cstheme="majorBidi"/>
          <w:sz w:val="24"/>
          <w:szCs w:val="24"/>
          <w:lang w:val="pt-BR"/>
        </w:rPr>
        <w:t>………………………….………..</w:t>
      </w:r>
      <w:r>
        <w:rPr>
          <w:rFonts w:asciiTheme="majorBidi" w:hAnsiTheme="majorBidi" w:cstheme="majorBidi"/>
          <w:sz w:val="24"/>
          <w:szCs w:val="24"/>
          <w:lang w:val="pt-BR"/>
        </w:rPr>
        <w:t>…</w:t>
      </w:r>
      <w:r w:rsidRPr="00F16F0B">
        <w:rPr>
          <w:rFonts w:asciiTheme="majorBidi" w:hAnsiTheme="majorBidi" w:cstheme="majorBidi"/>
          <w:sz w:val="24"/>
          <w:szCs w:val="24"/>
        </w:rPr>
        <w:t xml:space="preserve">Terapia Cognitivo-Comportamental </w:t>
      </w:r>
    </w:p>
    <w:p w:rsidR="00F16F0B" w:rsidRPr="00F16F0B" w:rsidRDefault="00F16F0B" w:rsidP="00F16F0B">
      <w:pPr>
        <w:rPr>
          <w:rFonts w:asciiTheme="majorBidi" w:hAnsiTheme="majorBidi" w:cstheme="majorBidi"/>
          <w:sz w:val="24"/>
          <w:szCs w:val="24"/>
        </w:rPr>
      </w:pPr>
      <w:r w:rsidRPr="00F16F0B">
        <w:rPr>
          <w:rFonts w:asciiTheme="majorBidi" w:hAnsiTheme="majorBidi" w:cstheme="majorBidi"/>
          <w:sz w:val="24"/>
          <w:szCs w:val="24"/>
        </w:rPr>
        <w:t>TEPT</w:t>
      </w:r>
      <w:r w:rsidRPr="00F16F0B">
        <w:rPr>
          <w:rFonts w:asciiTheme="majorBidi" w:hAnsiTheme="majorBidi" w:cstheme="majorBidi"/>
          <w:sz w:val="24"/>
          <w:szCs w:val="24"/>
          <w:lang w:val="pt-BR"/>
        </w:rPr>
        <w:t xml:space="preserve">……………………………...……. </w:t>
      </w:r>
      <w:r w:rsidRPr="00F16F0B">
        <w:rPr>
          <w:rFonts w:asciiTheme="majorBidi" w:hAnsiTheme="majorBidi" w:cstheme="majorBidi"/>
          <w:sz w:val="24"/>
          <w:szCs w:val="24"/>
        </w:rPr>
        <w:t xml:space="preserve">Transtorno de Estresse Pós-Traumático </w:t>
      </w:r>
    </w:p>
    <w:p w:rsidR="005F5FA9" w:rsidRPr="00F16F0B" w:rsidRDefault="005F5FA9" w:rsidP="00871CFE">
      <w:pPr>
        <w:spacing w:after="0" w:line="360" w:lineRule="auto"/>
        <w:jc w:val="both"/>
        <w:rPr>
          <w:rFonts w:asciiTheme="majorBidi" w:hAnsiTheme="majorBidi" w:cstheme="majorBidi"/>
          <w:sz w:val="24"/>
          <w:szCs w:val="24"/>
          <w:lang w:val="pt-BR" w:eastAsia="en-ZA"/>
        </w:rPr>
      </w:pPr>
      <w:r w:rsidRPr="00F16F0B">
        <w:rPr>
          <w:rFonts w:asciiTheme="majorBidi" w:eastAsia="Times New Roman" w:hAnsiTheme="majorBidi" w:cstheme="majorBidi"/>
          <w:sz w:val="24"/>
          <w:szCs w:val="24"/>
          <w:lang w:eastAsia="en-ZA"/>
        </w:rPr>
        <w:t xml:space="preserve">Ed </w:t>
      </w:r>
      <w:r w:rsidR="00DB7A15" w:rsidRPr="00F16F0B">
        <w:rPr>
          <w:rFonts w:asciiTheme="majorBidi" w:hAnsiTheme="majorBidi" w:cstheme="majorBidi"/>
          <w:sz w:val="24"/>
          <w:szCs w:val="24"/>
          <w:lang w:val="pt-BR"/>
        </w:rPr>
        <w:t>………………………….……. ……..</w:t>
      </w:r>
      <w:r w:rsidRPr="00F16F0B">
        <w:rPr>
          <w:rFonts w:asciiTheme="majorBidi" w:eastAsia="Times New Roman" w:hAnsiTheme="majorBidi" w:cstheme="majorBidi"/>
          <w:sz w:val="24"/>
          <w:szCs w:val="24"/>
          <w:lang w:eastAsia="en-ZA"/>
        </w:rPr>
        <w:t>Edição</w:t>
      </w:r>
      <w:r w:rsidR="0051257A" w:rsidRPr="00F16F0B">
        <w:rPr>
          <w:rFonts w:asciiTheme="majorBidi" w:eastAsia="Times New Roman" w:hAnsiTheme="majorBidi" w:cstheme="majorBidi"/>
          <w:sz w:val="24"/>
          <w:szCs w:val="24"/>
          <w:lang w:eastAsia="en-ZA"/>
        </w:rPr>
        <w:t>;</w:t>
      </w:r>
      <w:r w:rsidRPr="00F16F0B">
        <w:rPr>
          <w:rFonts w:asciiTheme="majorBidi" w:eastAsia="Times New Roman" w:hAnsiTheme="majorBidi" w:cstheme="majorBidi"/>
          <w:sz w:val="24"/>
          <w:szCs w:val="24"/>
          <w:lang w:eastAsia="en-ZA"/>
        </w:rPr>
        <w:t xml:space="preserve">  </w:t>
      </w:r>
    </w:p>
    <w:p w:rsidR="005F5FA9" w:rsidRPr="003C5097" w:rsidRDefault="005F5FA9" w:rsidP="00871CFE">
      <w:pPr>
        <w:spacing w:after="0" w:line="360" w:lineRule="auto"/>
        <w:rPr>
          <w:rFonts w:asciiTheme="majorBidi" w:eastAsia="Times New Roman" w:hAnsiTheme="majorBidi" w:cstheme="majorBidi"/>
          <w:sz w:val="24"/>
          <w:szCs w:val="24"/>
          <w:lang w:eastAsia="en-ZA"/>
        </w:rPr>
      </w:pPr>
      <w:r w:rsidRPr="00F16F0B">
        <w:rPr>
          <w:rFonts w:asciiTheme="majorBidi" w:eastAsia="Times New Roman" w:hAnsiTheme="majorBidi" w:cstheme="majorBidi"/>
          <w:sz w:val="24"/>
          <w:szCs w:val="24"/>
          <w:lang w:eastAsia="en-ZA"/>
        </w:rPr>
        <w:t xml:space="preserve">P </w:t>
      </w:r>
      <w:r w:rsidR="00871CFE" w:rsidRPr="003C5097">
        <w:rPr>
          <w:rFonts w:asciiTheme="majorBidi" w:hAnsiTheme="majorBidi" w:cstheme="majorBidi"/>
          <w:sz w:val="24"/>
          <w:szCs w:val="24"/>
          <w:lang w:val="pt-BR"/>
        </w:rPr>
        <w:t>………………………….……. ……….</w:t>
      </w:r>
      <w:r w:rsidRPr="003C5097">
        <w:rPr>
          <w:rFonts w:asciiTheme="majorBidi" w:eastAsia="Times New Roman" w:hAnsiTheme="majorBidi" w:cstheme="majorBidi"/>
          <w:sz w:val="24"/>
          <w:szCs w:val="24"/>
          <w:lang w:eastAsia="en-ZA"/>
        </w:rPr>
        <w:t>Página</w:t>
      </w:r>
      <w:r w:rsidR="0051257A" w:rsidRPr="003C5097">
        <w:rPr>
          <w:rFonts w:asciiTheme="majorBidi" w:eastAsia="Times New Roman" w:hAnsiTheme="majorBidi" w:cstheme="majorBidi"/>
          <w:sz w:val="24"/>
          <w:szCs w:val="24"/>
          <w:lang w:eastAsia="en-ZA"/>
        </w:rPr>
        <w:t>;</w:t>
      </w:r>
    </w:p>
    <w:p w:rsidR="0051257A" w:rsidRPr="003C5097" w:rsidRDefault="0051257A" w:rsidP="003C5097">
      <w:pPr>
        <w:spacing w:line="360" w:lineRule="auto"/>
        <w:jc w:val="both"/>
        <w:rPr>
          <w:rFonts w:asciiTheme="majorBidi" w:hAnsiTheme="majorBidi" w:cstheme="majorBidi"/>
          <w:sz w:val="24"/>
          <w:szCs w:val="24"/>
        </w:rPr>
      </w:pPr>
      <w:r w:rsidRPr="003C5097">
        <w:rPr>
          <w:rFonts w:asciiTheme="majorBidi" w:hAnsiTheme="majorBidi" w:cstheme="majorBidi"/>
          <w:sz w:val="24"/>
          <w:szCs w:val="24"/>
        </w:rPr>
        <w:t>APA………………………</w:t>
      </w:r>
      <w:r w:rsidR="00F16F0B" w:rsidRPr="003C5097">
        <w:rPr>
          <w:rFonts w:asciiTheme="majorBidi" w:hAnsiTheme="majorBidi" w:cstheme="majorBidi"/>
          <w:sz w:val="24"/>
          <w:szCs w:val="24"/>
        </w:rPr>
        <w:t>….</w:t>
      </w:r>
      <w:r w:rsidRPr="003C5097">
        <w:rPr>
          <w:rFonts w:asciiTheme="majorBidi" w:hAnsiTheme="majorBidi" w:cstheme="majorBidi"/>
          <w:sz w:val="24"/>
          <w:szCs w:val="24"/>
        </w:rPr>
        <w:t>…………</w:t>
      </w:r>
      <w:r w:rsidR="00F16F0B" w:rsidRPr="003C5097">
        <w:rPr>
          <w:rFonts w:asciiTheme="majorBidi" w:hAnsiTheme="majorBidi" w:cstheme="majorBidi"/>
          <w:sz w:val="24"/>
          <w:szCs w:val="24"/>
        </w:rPr>
        <w:t>.</w:t>
      </w:r>
      <w:r w:rsidRPr="003C5097">
        <w:rPr>
          <w:rFonts w:asciiTheme="majorBidi" w:hAnsiTheme="majorBidi" w:cstheme="majorBidi"/>
          <w:sz w:val="24"/>
          <w:szCs w:val="24"/>
        </w:rPr>
        <w:t>Associação de Psicologia Americana;</w:t>
      </w:r>
    </w:p>
    <w:p w:rsidR="00863069" w:rsidRDefault="003C5097" w:rsidP="003C5097">
      <w:pPr>
        <w:spacing w:line="360" w:lineRule="auto"/>
        <w:rPr>
          <w:rStyle w:val="Strong"/>
          <w:rFonts w:asciiTheme="majorBidi" w:hAnsiTheme="majorBidi" w:cstheme="majorBidi"/>
          <w:b w:val="0"/>
          <w:bCs w:val="0"/>
          <w:sz w:val="24"/>
          <w:szCs w:val="24"/>
        </w:rPr>
        <w:sectPr w:rsidR="00863069" w:rsidSect="00A7680A">
          <w:footerReference w:type="default" r:id="rId9"/>
          <w:type w:val="continuous"/>
          <w:pgSz w:w="12240" w:h="15840"/>
          <w:pgMar w:top="1701" w:right="1134" w:bottom="1134" w:left="1701" w:header="708" w:footer="708" w:gutter="0"/>
          <w:pgNumType w:fmt="lowerRoman" w:start="1"/>
          <w:cols w:space="708"/>
          <w:titlePg/>
          <w:docGrid w:linePitch="360"/>
        </w:sectPr>
      </w:pPr>
      <w:r w:rsidRPr="003C5097">
        <w:rPr>
          <w:rFonts w:asciiTheme="majorBidi" w:hAnsiTheme="majorBidi" w:cstheme="majorBidi"/>
          <w:sz w:val="24"/>
          <w:szCs w:val="24"/>
        </w:rPr>
        <w:t>INE………………………….………….</w:t>
      </w:r>
      <w:r w:rsidRPr="003C5097">
        <w:rPr>
          <w:rStyle w:val="Strong"/>
          <w:rFonts w:asciiTheme="majorBidi" w:hAnsiTheme="majorBidi" w:cstheme="majorBidi"/>
          <w:b w:val="0"/>
          <w:bCs w:val="0"/>
          <w:sz w:val="24"/>
          <w:szCs w:val="24"/>
        </w:rPr>
        <w:t>Instituto Nacional de Estatística</w:t>
      </w:r>
    </w:p>
    <w:sdt>
      <w:sdtPr>
        <w:rPr>
          <w:rFonts w:asciiTheme="majorBidi" w:eastAsia="Calibri" w:hAnsiTheme="majorBidi" w:cs="Times New Roman"/>
          <w:b/>
          <w:bCs/>
          <w:color w:val="auto"/>
          <w:sz w:val="24"/>
          <w:szCs w:val="24"/>
          <w:lang w:eastAsia="en-US"/>
        </w:rPr>
        <w:id w:val="11692032"/>
        <w:docPartObj>
          <w:docPartGallery w:val="Table of Contents"/>
          <w:docPartUnique/>
        </w:docPartObj>
      </w:sdtPr>
      <w:sdtEndPr/>
      <w:sdtContent>
        <w:p w:rsidR="00863069" w:rsidRPr="005E7992" w:rsidRDefault="00863069" w:rsidP="005E7992">
          <w:pPr>
            <w:pStyle w:val="TOCHeading"/>
            <w:spacing w:before="0" w:line="360" w:lineRule="auto"/>
            <w:rPr>
              <w:rFonts w:asciiTheme="majorBidi" w:hAnsiTheme="majorBidi"/>
              <w:color w:val="auto"/>
              <w:sz w:val="24"/>
              <w:szCs w:val="24"/>
            </w:rPr>
          </w:pPr>
          <w:r w:rsidRPr="005E7992">
            <w:rPr>
              <w:rFonts w:asciiTheme="majorBidi" w:hAnsiTheme="majorBidi"/>
              <w:color w:val="auto"/>
              <w:sz w:val="24"/>
              <w:szCs w:val="24"/>
            </w:rPr>
            <w:t>Índice</w:t>
          </w:r>
        </w:p>
        <w:p w:rsidR="00863069" w:rsidRPr="005E7992" w:rsidRDefault="00AC1450" w:rsidP="00DF0235">
          <w:pPr>
            <w:pStyle w:val="TOC1"/>
            <w:rPr>
              <w:rFonts w:asciiTheme="majorBidi" w:eastAsiaTheme="minorEastAsia" w:hAnsiTheme="majorBidi" w:cstheme="majorBidi"/>
              <w:b w:val="0"/>
            </w:rPr>
          </w:pPr>
          <w:r w:rsidRPr="005E7992">
            <w:rPr>
              <w:rFonts w:asciiTheme="majorBidi" w:hAnsiTheme="majorBidi" w:cstheme="majorBidi"/>
              <w:b w:val="0"/>
            </w:rPr>
            <w:fldChar w:fldCharType="begin"/>
          </w:r>
          <w:r w:rsidR="00863069" w:rsidRPr="005E7992">
            <w:rPr>
              <w:rFonts w:asciiTheme="majorBidi" w:hAnsiTheme="majorBidi" w:cstheme="majorBidi"/>
              <w:b w:val="0"/>
            </w:rPr>
            <w:instrText xml:space="preserve"> TOC \o "1-3" \h \z \u </w:instrText>
          </w:r>
          <w:r w:rsidRPr="005E7992">
            <w:rPr>
              <w:rFonts w:asciiTheme="majorBidi" w:hAnsiTheme="majorBidi" w:cstheme="majorBidi"/>
              <w:b w:val="0"/>
            </w:rPr>
            <w:fldChar w:fldCharType="separate"/>
          </w:r>
          <w:hyperlink w:anchor="_Toc206100282" w:history="1">
            <w:r w:rsidR="00863069" w:rsidRPr="005E7992">
              <w:rPr>
                <w:rStyle w:val="Hyperlink"/>
                <w:rFonts w:asciiTheme="majorBidi" w:hAnsiTheme="majorBidi" w:cstheme="majorBidi"/>
                <w:b w:val="0"/>
                <w:color w:val="auto"/>
              </w:rPr>
              <w:t>Capitulo I:</w:t>
            </w:r>
            <w:r w:rsidR="00863069" w:rsidRPr="005E7992">
              <w:rPr>
                <w:rFonts w:asciiTheme="majorBidi" w:hAnsiTheme="majorBidi" w:cstheme="majorBidi"/>
                <w:b w:val="0"/>
                <w:webHidden/>
              </w:rPr>
              <w:tab/>
            </w:r>
            <w:r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_Toc206100282 \h </w:instrText>
            </w:r>
            <w:r w:rsidRPr="005E7992">
              <w:rPr>
                <w:rFonts w:asciiTheme="majorBidi" w:hAnsiTheme="majorBidi" w:cstheme="majorBidi"/>
                <w:b w:val="0"/>
                <w:webHidden/>
              </w:rPr>
            </w:r>
            <w:r w:rsidRPr="005E7992">
              <w:rPr>
                <w:rFonts w:asciiTheme="majorBidi" w:hAnsiTheme="majorBidi" w:cstheme="majorBidi"/>
                <w:b w:val="0"/>
                <w:webHidden/>
              </w:rPr>
              <w:fldChar w:fldCharType="separate"/>
            </w:r>
            <w:r w:rsidR="002173DC">
              <w:rPr>
                <w:rFonts w:asciiTheme="majorBidi" w:hAnsiTheme="majorBidi" w:cstheme="majorBidi"/>
                <w:b w:val="0"/>
                <w:webHidden/>
              </w:rPr>
              <w:t>12</w:t>
            </w:r>
            <w:r w:rsidRPr="005E7992">
              <w:rPr>
                <w:rFonts w:asciiTheme="majorBidi" w:hAnsiTheme="majorBidi" w:cstheme="majorBidi"/>
                <w:b w:val="0"/>
                <w:webHidden/>
              </w:rPr>
              <w:fldChar w:fldCharType="end"/>
            </w:r>
          </w:hyperlink>
        </w:p>
        <w:p w:rsidR="00863069" w:rsidRPr="005E7992" w:rsidRDefault="000B25FD" w:rsidP="00DF0235">
          <w:pPr>
            <w:pStyle w:val="TOC1"/>
            <w:tabs>
              <w:tab w:val="left" w:pos="440"/>
            </w:tabs>
            <w:rPr>
              <w:rFonts w:asciiTheme="majorBidi" w:eastAsiaTheme="minorEastAsia" w:hAnsiTheme="majorBidi" w:cstheme="majorBidi"/>
              <w:b w:val="0"/>
            </w:rPr>
          </w:pPr>
          <w:hyperlink w:anchor="_Toc206100283" w:history="1">
            <w:r w:rsidR="00863069" w:rsidRPr="005E7992">
              <w:rPr>
                <w:rStyle w:val="Hyperlink"/>
                <w:rFonts w:asciiTheme="majorBidi" w:hAnsiTheme="majorBidi" w:cstheme="majorBidi"/>
                <w:b w:val="0"/>
                <w:color w:val="auto"/>
              </w:rPr>
              <w:t>1.</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Introdução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_Toc206100283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12</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660"/>
            </w:tabs>
            <w:rPr>
              <w:rFonts w:asciiTheme="majorBidi" w:eastAsiaTheme="minorEastAsia" w:hAnsiTheme="majorBidi" w:cstheme="majorBidi"/>
              <w:b w:val="0"/>
            </w:rPr>
          </w:pPr>
          <w:hyperlink w:anchor="_Toc206100284" w:history="1">
            <w:r w:rsidR="00863069" w:rsidRPr="005E7992">
              <w:rPr>
                <w:rStyle w:val="Hyperlink"/>
                <w:rFonts w:asciiTheme="majorBidi" w:eastAsia="Times New Roman" w:hAnsiTheme="majorBidi" w:cstheme="majorBidi"/>
                <w:b w:val="0"/>
                <w:color w:val="auto"/>
              </w:rPr>
              <w:t>1.1.</w:t>
            </w:r>
            <w:r w:rsidR="00863069" w:rsidRPr="005E7992">
              <w:rPr>
                <w:rFonts w:asciiTheme="majorBidi" w:eastAsiaTheme="minorEastAsia" w:hAnsiTheme="majorBidi" w:cstheme="majorBidi"/>
                <w:b w:val="0"/>
              </w:rPr>
              <w:tab/>
            </w:r>
            <w:r w:rsidR="00863069" w:rsidRPr="005E7992">
              <w:rPr>
                <w:rStyle w:val="Hyperlink"/>
                <w:rFonts w:asciiTheme="majorBidi" w:eastAsia="Times New Roman" w:hAnsiTheme="majorBidi" w:cstheme="majorBidi"/>
                <w:b w:val="0"/>
                <w:color w:val="auto"/>
              </w:rPr>
              <w:t>Problematização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_Toc206100284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13</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660"/>
            </w:tabs>
            <w:rPr>
              <w:rFonts w:asciiTheme="majorBidi" w:eastAsiaTheme="minorEastAsia" w:hAnsiTheme="majorBidi" w:cstheme="majorBidi"/>
              <w:b w:val="0"/>
            </w:rPr>
          </w:pPr>
          <w:hyperlink w:anchor="_Toc206100285" w:history="1">
            <w:r w:rsidR="00863069" w:rsidRPr="005E7992">
              <w:rPr>
                <w:rStyle w:val="Hyperlink"/>
                <w:rFonts w:asciiTheme="majorBidi" w:hAnsiTheme="majorBidi" w:cstheme="majorBidi"/>
                <w:b w:val="0"/>
                <w:color w:val="auto"/>
              </w:rPr>
              <w:t>1.2.</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Justificativa</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_Toc206100285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14</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660"/>
            </w:tabs>
            <w:rPr>
              <w:rFonts w:asciiTheme="majorBidi" w:eastAsiaTheme="minorEastAsia" w:hAnsiTheme="majorBidi" w:cstheme="majorBidi"/>
              <w:b w:val="0"/>
            </w:rPr>
          </w:pPr>
          <w:hyperlink w:anchor="_Toc206100286" w:history="1">
            <w:r w:rsidR="00863069" w:rsidRPr="005E7992">
              <w:rPr>
                <w:rStyle w:val="Hyperlink"/>
                <w:rFonts w:asciiTheme="majorBidi" w:eastAsia="Times New Roman" w:hAnsiTheme="majorBidi" w:cstheme="majorBidi"/>
                <w:b w:val="0"/>
                <w:color w:val="auto"/>
              </w:rPr>
              <w:t>1.3.</w:t>
            </w:r>
            <w:r w:rsidR="00863069" w:rsidRPr="005E7992">
              <w:rPr>
                <w:rFonts w:asciiTheme="majorBidi" w:eastAsiaTheme="minorEastAsia" w:hAnsiTheme="majorBidi" w:cstheme="majorBidi"/>
                <w:b w:val="0"/>
              </w:rPr>
              <w:tab/>
            </w:r>
            <w:r w:rsidR="00863069" w:rsidRPr="005E7992">
              <w:rPr>
                <w:rStyle w:val="Hyperlink"/>
                <w:rFonts w:asciiTheme="majorBidi" w:eastAsia="Times New Roman" w:hAnsiTheme="majorBidi" w:cstheme="majorBidi"/>
                <w:b w:val="0"/>
                <w:color w:val="auto"/>
              </w:rPr>
              <w:t>Objectivos</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_Toc206100286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16</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287" w:history="1">
            <w:r w:rsidR="00863069" w:rsidRPr="005E7992">
              <w:rPr>
                <w:rStyle w:val="Hyperlink"/>
                <w:rFonts w:asciiTheme="majorBidi" w:eastAsia="Times New Roman" w:hAnsiTheme="majorBidi" w:cstheme="majorBidi"/>
                <w:b w:val="0"/>
                <w:color w:val="auto"/>
              </w:rPr>
              <w:t>1.3.1.</w:t>
            </w:r>
            <w:r w:rsidR="00863069" w:rsidRPr="005E7992">
              <w:rPr>
                <w:rFonts w:asciiTheme="majorBidi" w:eastAsiaTheme="minorEastAsia" w:hAnsiTheme="majorBidi" w:cstheme="majorBidi"/>
                <w:b w:val="0"/>
              </w:rPr>
              <w:tab/>
            </w:r>
            <w:r w:rsidR="00863069" w:rsidRPr="005E7992">
              <w:rPr>
                <w:rStyle w:val="Hyperlink"/>
                <w:rFonts w:asciiTheme="majorBidi" w:eastAsia="Times New Roman" w:hAnsiTheme="majorBidi" w:cstheme="majorBidi"/>
                <w:b w:val="0"/>
                <w:color w:val="auto"/>
              </w:rPr>
              <w:t>Geral</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_Toc206100287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16</w:t>
            </w:r>
            <w:r w:rsidR="00AC1450" w:rsidRPr="005E7992">
              <w:rPr>
                <w:rFonts w:asciiTheme="majorBidi" w:hAnsiTheme="majorBidi" w:cstheme="majorBidi"/>
                <w:b w:val="0"/>
                <w:webHidden/>
              </w:rPr>
              <w:fldChar w:fldCharType="end"/>
            </w:r>
          </w:hyperlink>
        </w:p>
        <w:p w:rsidR="00863069" w:rsidRPr="005E7992" w:rsidRDefault="000B25FD" w:rsidP="00DF0235">
          <w:pPr>
            <w:pStyle w:val="TOC1"/>
            <w:rPr>
              <w:rFonts w:asciiTheme="majorBidi" w:eastAsiaTheme="minorEastAsia" w:hAnsiTheme="majorBidi" w:cstheme="majorBidi"/>
              <w:b w:val="0"/>
            </w:rPr>
          </w:pPr>
          <w:hyperlink w:anchor="_Toc206100288" w:history="1">
            <w:r w:rsidR="00863069" w:rsidRPr="005E7992">
              <w:rPr>
                <w:rStyle w:val="Hyperlink"/>
                <w:rFonts w:asciiTheme="majorBidi" w:eastAsia="Times New Roman" w:hAnsiTheme="majorBidi" w:cstheme="majorBidi"/>
                <w:b w:val="0"/>
                <w:color w:val="auto"/>
              </w:rPr>
              <w:t>1.3.2. Específicos</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_Toc206100288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16</w:t>
            </w:r>
            <w:r w:rsidR="00AC1450" w:rsidRPr="005E7992">
              <w:rPr>
                <w:rFonts w:asciiTheme="majorBidi" w:hAnsiTheme="majorBidi" w:cstheme="majorBidi"/>
                <w:b w:val="0"/>
                <w:webHidden/>
              </w:rPr>
              <w:fldChar w:fldCharType="end"/>
            </w:r>
          </w:hyperlink>
        </w:p>
        <w:p w:rsidR="00863069" w:rsidRPr="005E7992" w:rsidRDefault="000B25FD" w:rsidP="00DF0235">
          <w:pPr>
            <w:pStyle w:val="TOC1"/>
            <w:rPr>
              <w:rFonts w:asciiTheme="majorBidi" w:eastAsiaTheme="minorEastAsia" w:hAnsiTheme="majorBidi" w:cstheme="majorBidi"/>
              <w:b w:val="0"/>
            </w:rPr>
          </w:pPr>
          <w:hyperlink w:anchor="_Toc206100289" w:history="1">
            <w:r w:rsidR="00863069" w:rsidRPr="005E7992">
              <w:rPr>
                <w:rStyle w:val="Hyperlink"/>
                <w:rFonts w:asciiTheme="majorBidi" w:hAnsiTheme="majorBidi" w:cstheme="majorBidi"/>
                <w:b w:val="0"/>
                <w:color w:val="auto"/>
              </w:rPr>
              <w:t>1.4. Questões norteadoras</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_Toc206100289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16</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660"/>
            </w:tabs>
            <w:rPr>
              <w:rFonts w:asciiTheme="majorBidi" w:eastAsiaTheme="minorEastAsia" w:hAnsiTheme="majorBidi" w:cstheme="majorBidi"/>
              <w:b w:val="0"/>
            </w:rPr>
          </w:pPr>
          <w:hyperlink w:anchor="_Toc206100290" w:history="1">
            <w:r w:rsidR="00863069" w:rsidRPr="005E7992">
              <w:rPr>
                <w:rStyle w:val="Hyperlink"/>
                <w:rFonts w:asciiTheme="majorBidi" w:hAnsiTheme="majorBidi" w:cstheme="majorBidi"/>
                <w:b w:val="0"/>
                <w:color w:val="auto"/>
              </w:rPr>
              <w:t>1.4.</w:t>
            </w:r>
            <w:r w:rsidR="00863069" w:rsidRPr="005E7992">
              <w:rPr>
                <w:rFonts w:asciiTheme="majorBidi" w:eastAsiaTheme="minorEastAsia" w:hAnsiTheme="majorBidi" w:cstheme="majorBidi"/>
                <w:b w:val="0"/>
              </w:rPr>
              <w:tab/>
            </w:r>
            <w:r w:rsidR="00863069" w:rsidRPr="005E7992">
              <w:rPr>
                <w:rStyle w:val="Hyperlink"/>
                <w:rFonts w:asciiTheme="majorBidi" w:eastAsiaTheme="majorEastAsia" w:hAnsiTheme="majorBidi" w:cstheme="majorBidi"/>
                <w:b w:val="0"/>
                <w:color w:val="auto"/>
              </w:rPr>
              <w:t>Delimitação da Pesquisa</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_Toc206100290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17</w:t>
            </w:r>
            <w:r w:rsidR="00AC1450" w:rsidRPr="005E7992">
              <w:rPr>
                <w:rFonts w:asciiTheme="majorBidi" w:hAnsiTheme="majorBidi" w:cstheme="majorBidi"/>
                <w:b w:val="0"/>
                <w:webHidden/>
              </w:rPr>
              <w:fldChar w:fldCharType="end"/>
            </w:r>
          </w:hyperlink>
        </w:p>
        <w:p w:rsidR="00863069" w:rsidRPr="005E7992" w:rsidRDefault="000B25FD" w:rsidP="00DF0235">
          <w:pPr>
            <w:pStyle w:val="TOC1"/>
            <w:rPr>
              <w:rFonts w:asciiTheme="majorBidi" w:eastAsiaTheme="minorEastAsia" w:hAnsiTheme="majorBidi" w:cstheme="majorBidi"/>
              <w:b w:val="0"/>
            </w:rPr>
          </w:pPr>
          <w:hyperlink w:anchor="_Toc206100291" w:history="1">
            <w:r w:rsidR="00863069" w:rsidRPr="005E7992">
              <w:rPr>
                <w:rStyle w:val="Hyperlink"/>
                <w:rFonts w:asciiTheme="majorBidi" w:hAnsiTheme="majorBidi" w:cstheme="majorBidi"/>
                <w:b w:val="0"/>
                <w:color w:val="auto"/>
              </w:rPr>
              <w:t>Capítulo II</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_Toc206100291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18</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440"/>
            </w:tabs>
            <w:rPr>
              <w:rFonts w:asciiTheme="majorBidi" w:eastAsiaTheme="minorEastAsia" w:hAnsiTheme="majorBidi" w:cstheme="majorBidi"/>
              <w:b w:val="0"/>
            </w:rPr>
          </w:pPr>
          <w:hyperlink w:anchor="_Toc206100292" w:history="1">
            <w:r w:rsidR="00863069" w:rsidRPr="005E7992">
              <w:rPr>
                <w:rStyle w:val="Hyperlink"/>
                <w:rFonts w:asciiTheme="majorBidi" w:hAnsiTheme="majorBidi" w:cstheme="majorBidi"/>
                <w:b w:val="0"/>
                <w:color w:val="auto"/>
              </w:rPr>
              <w:t>2.</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Revisão da Literatura</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_Toc206100292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18</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660"/>
            </w:tabs>
            <w:rPr>
              <w:rFonts w:asciiTheme="majorBidi" w:eastAsiaTheme="minorEastAsia" w:hAnsiTheme="majorBidi" w:cstheme="majorBidi"/>
              <w:b w:val="0"/>
            </w:rPr>
          </w:pPr>
          <w:hyperlink w:anchor="_Toc206100293" w:history="1">
            <w:r w:rsidR="00863069" w:rsidRPr="005E7992">
              <w:rPr>
                <w:rStyle w:val="Hyperlink"/>
                <w:rFonts w:asciiTheme="majorBidi" w:hAnsiTheme="majorBidi" w:cstheme="majorBidi"/>
                <w:b w:val="0"/>
                <w:color w:val="auto"/>
              </w:rPr>
              <w:t>2.1.</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Marco Conceitual</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_Toc206100293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18</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294" w:history="1">
            <w:r w:rsidR="00863069" w:rsidRPr="005E7992">
              <w:rPr>
                <w:rStyle w:val="Hyperlink"/>
                <w:rFonts w:asciiTheme="majorBidi" w:eastAsia="Times New Roman" w:hAnsiTheme="majorBidi" w:cstheme="majorBidi"/>
                <w:b w:val="0"/>
                <w:color w:val="auto"/>
              </w:rPr>
              <w:t>2.1.1.</w:t>
            </w:r>
            <w:r w:rsidR="00863069" w:rsidRPr="005E7992">
              <w:rPr>
                <w:rFonts w:asciiTheme="majorBidi" w:eastAsiaTheme="minorEastAsia" w:hAnsiTheme="majorBidi" w:cstheme="majorBidi"/>
                <w:b w:val="0"/>
              </w:rPr>
              <w:tab/>
            </w:r>
            <w:r w:rsidR="00863069" w:rsidRPr="005E7992">
              <w:rPr>
                <w:rStyle w:val="Hyperlink"/>
                <w:rFonts w:asciiTheme="majorBidi" w:eastAsia="Times New Roman" w:hAnsiTheme="majorBidi" w:cstheme="majorBidi"/>
                <w:b w:val="0"/>
                <w:color w:val="auto"/>
              </w:rPr>
              <w:t>Conceito de Luto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_Toc206100294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18</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295" w:history="1">
            <w:r w:rsidR="00863069" w:rsidRPr="005E7992">
              <w:rPr>
                <w:rStyle w:val="Hyperlink"/>
                <w:rFonts w:asciiTheme="majorBidi" w:eastAsia="Times New Roman" w:hAnsiTheme="majorBidi" w:cstheme="majorBidi"/>
                <w:b w:val="0"/>
                <w:color w:val="auto"/>
              </w:rPr>
              <w:t>2.1.2.</w:t>
            </w:r>
            <w:r w:rsidR="00863069" w:rsidRPr="005E7992">
              <w:rPr>
                <w:rFonts w:asciiTheme="majorBidi" w:eastAsiaTheme="minorEastAsia" w:hAnsiTheme="majorBidi" w:cstheme="majorBidi"/>
                <w:b w:val="0"/>
              </w:rPr>
              <w:tab/>
            </w:r>
            <w:r w:rsidR="00863069" w:rsidRPr="005E7992">
              <w:rPr>
                <w:rStyle w:val="Hyperlink"/>
                <w:rFonts w:asciiTheme="majorBidi" w:eastAsia="Times New Roman" w:hAnsiTheme="majorBidi" w:cstheme="majorBidi"/>
                <w:b w:val="0"/>
                <w:color w:val="auto"/>
              </w:rPr>
              <w:t>Adolescência</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_Toc206100295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18</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660"/>
            </w:tabs>
            <w:rPr>
              <w:rFonts w:asciiTheme="majorBidi" w:eastAsiaTheme="minorEastAsia" w:hAnsiTheme="majorBidi" w:cstheme="majorBidi"/>
              <w:b w:val="0"/>
            </w:rPr>
          </w:pPr>
          <w:hyperlink w:anchor="_Toc206100296" w:history="1">
            <w:r w:rsidR="00863069" w:rsidRPr="005E7992">
              <w:rPr>
                <w:rStyle w:val="Hyperlink"/>
                <w:rFonts w:asciiTheme="majorBidi" w:hAnsiTheme="majorBidi" w:cstheme="majorBidi"/>
                <w:b w:val="0"/>
                <w:color w:val="auto"/>
              </w:rPr>
              <w:t>2.2.</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Aspectos gerais sobreluto na Adolescência</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_Toc206100296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19</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297" w:history="1">
            <w:r w:rsidR="00863069" w:rsidRPr="005E7992">
              <w:rPr>
                <w:rStyle w:val="Hyperlink"/>
                <w:rFonts w:asciiTheme="majorBidi" w:hAnsiTheme="majorBidi" w:cstheme="majorBidi"/>
                <w:b w:val="0"/>
                <w:color w:val="auto"/>
              </w:rPr>
              <w:t>2.2.2.</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Alterações Comportamentais e Psicossociais do Adolescente em Luto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_Toc206100297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19</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298" w:history="1">
            <w:r w:rsidR="00863069" w:rsidRPr="005E7992">
              <w:rPr>
                <w:rStyle w:val="Hyperlink"/>
                <w:rFonts w:asciiTheme="majorBidi" w:hAnsiTheme="majorBidi" w:cstheme="majorBidi"/>
                <w:b w:val="0"/>
                <w:color w:val="auto"/>
              </w:rPr>
              <w:t>2.2.3.</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A Relação do Adolescente com a Morte e a Perda</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_Toc206100298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20</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299" w:history="1">
            <w:r w:rsidR="00863069" w:rsidRPr="005E7992">
              <w:rPr>
                <w:rStyle w:val="Hyperlink"/>
                <w:rFonts w:asciiTheme="majorBidi" w:hAnsiTheme="majorBidi" w:cstheme="majorBidi"/>
                <w:b w:val="0"/>
                <w:color w:val="auto"/>
              </w:rPr>
              <w:t>2.2.4.</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A Influência da Escola e do Ambiente Educacional no Luto Adolescente</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_Toc206100299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21</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00" w:history="1">
            <w:r w:rsidR="00863069" w:rsidRPr="005E7992">
              <w:rPr>
                <w:rStyle w:val="Hyperlink"/>
                <w:rFonts w:asciiTheme="majorBidi" w:hAnsiTheme="majorBidi" w:cstheme="majorBidi"/>
                <w:b w:val="0"/>
                <w:color w:val="auto"/>
              </w:rPr>
              <w:t>2.2.5.</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O Papel da Tecnologia e das Redes Sociais no Luto Adolescente</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_Toc206100300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21</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660"/>
            </w:tabs>
            <w:rPr>
              <w:rFonts w:asciiTheme="majorBidi" w:eastAsiaTheme="minorEastAsia" w:hAnsiTheme="majorBidi" w:cstheme="majorBidi"/>
              <w:b w:val="0"/>
            </w:rPr>
          </w:pPr>
          <w:hyperlink w:anchor="_Toc206100301" w:history="1">
            <w:r w:rsidR="00863069" w:rsidRPr="005E7992">
              <w:rPr>
                <w:rStyle w:val="Hyperlink"/>
                <w:rFonts w:asciiTheme="majorBidi" w:hAnsiTheme="majorBidi" w:cstheme="majorBidi"/>
                <w:b w:val="0"/>
                <w:color w:val="auto"/>
              </w:rPr>
              <w:t>2.3.</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Aspectos gerais sobre os Factores Culturais e Sociais no Luto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_Toc206100301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22</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02" w:history="1">
            <w:r w:rsidR="00863069" w:rsidRPr="005E7992">
              <w:rPr>
                <w:rStyle w:val="Hyperlink"/>
                <w:rFonts w:asciiTheme="majorBidi" w:eastAsia="Times New Roman" w:hAnsiTheme="majorBidi" w:cstheme="majorBidi"/>
                <w:b w:val="0"/>
                <w:color w:val="auto"/>
              </w:rPr>
              <w:t>2.3.1.</w:t>
            </w:r>
            <w:r w:rsidR="00863069" w:rsidRPr="005E7992">
              <w:rPr>
                <w:rFonts w:asciiTheme="majorBidi" w:eastAsiaTheme="minorEastAsia" w:hAnsiTheme="majorBidi" w:cstheme="majorBidi"/>
                <w:b w:val="0"/>
              </w:rPr>
              <w:tab/>
            </w:r>
            <w:r w:rsidR="00863069" w:rsidRPr="005E7992">
              <w:rPr>
                <w:rStyle w:val="Hyperlink"/>
                <w:rFonts w:asciiTheme="majorBidi" w:eastAsia="Times New Roman" w:hAnsiTheme="majorBidi" w:cstheme="majorBidi"/>
                <w:b w:val="0"/>
                <w:color w:val="auto"/>
              </w:rPr>
              <w:t>Factores Culturais e Sociais no Processo de Luto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_Toc206100302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22</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03" w:history="1">
            <w:r w:rsidR="00863069" w:rsidRPr="005E7992">
              <w:rPr>
                <w:rStyle w:val="Hyperlink"/>
                <w:rFonts w:asciiTheme="majorBidi" w:hAnsiTheme="majorBidi" w:cstheme="majorBidi"/>
                <w:b w:val="0"/>
                <w:color w:val="auto"/>
              </w:rPr>
              <w:t>2.3.2.</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O Impacto das Expectativas Culturais e Sociais no Comportamento de Luto dos Adolescentes</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_Toc206100303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23</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04" w:history="1">
            <w:r w:rsidR="00863069" w:rsidRPr="005E7992">
              <w:rPr>
                <w:rStyle w:val="Hyperlink"/>
                <w:rFonts w:asciiTheme="majorBidi" w:hAnsiTheme="majorBidi" w:cstheme="majorBidi"/>
                <w:b w:val="0"/>
                <w:color w:val="auto"/>
              </w:rPr>
              <w:t>2.3.3.</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A Mídia e as Representações Culturais do Luto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_Toc206100304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24</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05" w:history="1">
            <w:r w:rsidR="00863069" w:rsidRPr="005E7992">
              <w:rPr>
                <w:rStyle w:val="Hyperlink"/>
                <w:rFonts w:asciiTheme="majorBidi" w:hAnsiTheme="majorBidi" w:cstheme="majorBidi"/>
                <w:b w:val="0"/>
                <w:color w:val="auto"/>
              </w:rPr>
              <w:t>2.3.4.</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A Influência de Normas Religiosas no Luto Adolescente</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_Toc206100305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25</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1100"/>
            </w:tabs>
            <w:rPr>
              <w:rFonts w:asciiTheme="majorBidi" w:eastAsiaTheme="minorEastAsia" w:hAnsiTheme="majorBidi" w:cstheme="majorBidi"/>
              <w:b w:val="0"/>
            </w:rPr>
          </w:pPr>
          <w:hyperlink w:anchor="_Toc206100306" w:history="1">
            <w:r w:rsidR="00863069" w:rsidRPr="005E7992">
              <w:rPr>
                <w:rStyle w:val="Hyperlink"/>
                <w:rFonts w:asciiTheme="majorBidi" w:hAnsiTheme="majorBidi" w:cstheme="majorBidi"/>
                <w:b w:val="0"/>
                <w:color w:val="auto"/>
              </w:rPr>
              <w:t>2.3.5.1.</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Diversidade Cultural e o Luto no Contexto Moçambicano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_Toc206100306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25</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1100"/>
            </w:tabs>
            <w:rPr>
              <w:rFonts w:asciiTheme="majorBidi" w:eastAsiaTheme="minorEastAsia" w:hAnsiTheme="majorBidi" w:cstheme="majorBidi"/>
              <w:b w:val="0"/>
            </w:rPr>
          </w:pPr>
          <w:hyperlink w:anchor="_Toc206100307" w:history="1">
            <w:r w:rsidR="00863069" w:rsidRPr="005E7992">
              <w:rPr>
                <w:rStyle w:val="Hyperlink"/>
                <w:rFonts w:asciiTheme="majorBidi" w:hAnsiTheme="majorBidi" w:cstheme="majorBidi"/>
                <w:b w:val="0"/>
                <w:color w:val="auto"/>
              </w:rPr>
              <w:t>2.3.5.2.</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A Religião e o Luto em Moçambique</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_Toc206100307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26</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1100"/>
            </w:tabs>
            <w:rPr>
              <w:rFonts w:asciiTheme="majorBidi" w:eastAsiaTheme="minorEastAsia" w:hAnsiTheme="majorBidi" w:cstheme="majorBidi"/>
              <w:b w:val="0"/>
            </w:rPr>
          </w:pPr>
          <w:hyperlink w:anchor="_Toc206100308" w:history="1">
            <w:r w:rsidR="00863069" w:rsidRPr="005E7992">
              <w:rPr>
                <w:rStyle w:val="Hyperlink"/>
                <w:rFonts w:asciiTheme="majorBidi" w:hAnsiTheme="majorBidi" w:cstheme="majorBidi"/>
                <w:b w:val="0"/>
                <w:color w:val="auto"/>
              </w:rPr>
              <w:t>2.3.5.3.</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Desafio do Luto para os Adolescentes Moçambicanos</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_Toc206100308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27</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660"/>
            </w:tabs>
            <w:rPr>
              <w:rFonts w:asciiTheme="majorBidi" w:eastAsiaTheme="minorEastAsia" w:hAnsiTheme="majorBidi" w:cstheme="majorBidi"/>
              <w:b w:val="0"/>
            </w:rPr>
          </w:pPr>
          <w:hyperlink w:anchor="_Toc206100309" w:history="1">
            <w:r w:rsidR="00863069" w:rsidRPr="005E7992">
              <w:rPr>
                <w:rStyle w:val="Hyperlink"/>
                <w:rFonts w:asciiTheme="majorBidi" w:eastAsia="Times New Roman" w:hAnsiTheme="majorBidi" w:cstheme="majorBidi"/>
                <w:b w:val="0"/>
                <w:color w:val="auto"/>
              </w:rPr>
              <w:t>2.4.</w:t>
            </w:r>
            <w:r w:rsidR="00863069" w:rsidRPr="005E7992">
              <w:rPr>
                <w:rFonts w:asciiTheme="majorBidi" w:eastAsiaTheme="minorEastAsia" w:hAnsiTheme="majorBidi" w:cstheme="majorBidi"/>
                <w:b w:val="0"/>
              </w:rPr>
              <w:tab/>
            </w:r>
            <w:r w:rsidR="00863069" w:rsidRPr="005E7992">
              <w:rPr>
                <w:rStyle w:val="Hyperlink"/>
                <w:rFonts w:asciiTheme="majorBidi" w:eastAsia="Times New Roman" w:hAnsiTheme="majorBidi" w:cstheme="majorBidi"/>
                <w:b w:val="0"/>
                <w:color w:val="auto"/>
              </w:rPr>
              <w:t>Impacto do Luto no Ajustamento Emocional</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_Toc206100309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28</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10" w:history="1">
            <w:r w:rsidR="00863069" w:rsidRPr="005E7992">
              <w:rPr>
                <w:rStyle w:val="Hyperlink"/>
                <w:rFonts w:asciiTheme="majorBidi" w:hAnsiTheme="majorBidi" w:cstheme="majorBidi"/>
                <w:b w:val="0"/>
                <w:color w:val="auto"/>
              </w:rPr>
              <w:t>2.4.1.</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Impacto do Luto no Desenvolvimento Emocional e Social</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_Toc206100310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29</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11" w:history="1">
            <w:r w:rsidR="00863069" w:rsidRPr="005E7992">
              <w:rPr>
                <w:rStyle w:val="Hyperlink"/>
                <w:rFonts w:asciiTheme="majorBidi" w:hAnsiTheme="majorBidi" w:cstheme="majorBidi"/>
                <w:b w:val="0"/>
                <w:color w:val="auto"/>
              </w:rPr>
              <w:t>2.5.2.</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O Papel do Suporte Familiar e Social no Processo de Luto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_Toc206100311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30</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1100"/>
            </w:tabs>
            <w:rPr>
              <w:rFonts w:asciiTheme="majorBidi" w:eastAsiaTheme="minorEastAsia" w:hAnsiTheme="majorBidi" w:cstheme="majorBidi"/>
              <w:b w:val="0"/>
            </w:rPr>
          </w:pPr>
          <w:hyperlink w:anchor="_Toc206100312" w:history="1">
            <w:r w:rsidR="00863069" w:rsidRPr="005E7992">
              <w:rPr>
                <w:rStyle w:val="Hyperlink"/>
                <w:rFonts w:asciiTheme="majorBidi" w:hAnsiTheme="majorBidi" w:cstheme="majorBidi"/>
                <w:b w:val="0"/>
                <w:color w:val="auto"/>
              </w:rPr>
              <w:t>2.5.2.1.</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O Papel da Família e da Comunidade no Luto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_Toc206100312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31</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13" w:history="1">
            <w:r w:rsidR="00863069" w:rsidRPr="005E7992">
              <w:rPr>
                <w:rStyle w:val="Hyperlink"/>
                <w:rFonts w:asciiTheme="majorBidi" w:hAnsiTheme="majorBidi" w:cstheme="majorBidi"/>
                <w:b w:val="0"/>
                <w:color w:val="auto"/>
              </w:rPr>
              <w:t>2.5.3.</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As Intervenções Terapêuticas no Luto Adolescente</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_Toc206100313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32</w:t>
            </w:r>
            <w:r w:rsidR="00AC1450" w:rsidRPr="005E7992">
              <w:rPr>
                <w:rFonts w:asciiTheme="majorBidi" w:hAnsiTheme="majorBidi" w:cstheme="majorBidi"/>
                <w:b w:val="0"/>
                <w:webHidden/>
              </w:rPr>
              <w:fldChar w:fldCharType="end"/>
            </w:r>
          </w:hyperlink>
        </w:p>
        <w:p w:rsidR="00863069" w:rsidRPr="005E7992" w:rsidRDefault="000B25FD" w:rsidP="00DF0235">
          <w:pPr>
            <w:pStyle w:val="TOC1"/>
            <w:rPr>
              <w:rFonts w:asciiTheme="majorBidi" w:eastAsiaTheme="minorEastAsia" w:hAnsiTheme="majorBidi" w:cstheme="majorBidi"/>
              <w:b w:val="0"/>
            </w:rPr>
          </w:pPr>
          <w:hyperlink w:anchor="_Toc206100314" w:history="1">
            <w:r w:rsidR="00863069" w:rsidRPr="005E7992">
              <w:rPr>
                <w:rStyle w:val="Hyperlink"/>
                <w:rFonts w:asciiTheme="majorBidi" w:hAnsiTheme="majorBidi" w:cstheme="majorBidi"/>
                <w:b w:val="0"/>
                <w:color w:val="auto"/>
              </w:rPr>
              <w:t>Capítulo III:</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_Toc206100314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33</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440"/>
            </w:tabs>
            <w:rPr>
              <w:rFonts w:asciiTheme="majorBidi" w:eastAsiaTheme="minorEastAsia" w:hAnsiTheme="majorBidi" w:cstheme="majorBidi"/>
              <w:b w:val="0"/>
            </w:rPr>
          </w:pPr>
          <w:hyperlink w:anchor="_Toc206100315" w:history="1">
            <w:r w:rsidR="00863069" w:rsidRPr="005E7992">
              <w:rPr>
                <w:rStyle w:val="Hyperlink"/>
                <w:rFonts w:asciiTheme="majorBidi" w:hAnsiTheme="majorBidi" w:cstheme="majorBidi"/>
                <w:b w:val="0"/>
                <w:color w:val="auto"/>
              </w:rPr>
              <w:t>3.</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Metodologias</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_Toc206100315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33</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660"/>
            </w:tabs>
            <w:rPr>
              <w:rFonts w:asciiTheme="majorBidi" w:eastAsiaTheme="minorEastAsia" w:hAnsiTheme="majorBidi" w:cstheme="majorBidi"/>
              <w:b w:val="0"/>
            </w:rPr>
          </w:pPr>
          <w:hyperlink w:anchor="_Toc206100316" w:history="1">
            <w:r w:rsidR="00863069" w:rsidRPr="005E7992">
              <w:rPr>
                <w:rStyle w:val="Hyperlink"/>
                <w:rFonts w:asciiTheme="majorBidi" w:eastAsia="Times New Roman" w:hAnsiTheme="majorBidi" w:cstheme="majorBidi"/>
                <w:b w:val="0"/>
                <w:color w:val="auto"/>
              </w:rPr>
              <w:t>3.1.</w:t>
            </w:r>
            <w:r w:rsidR="00863069" w:rsidRPr="005E7992">
              <w:rPr>
                <w:rFonts w:asciiTheme="majorBidi" w:eastAsiaTheme="minorEastAsia" w:hAnsiTheme="majorBidi" w:cstheme="majorBidi"/>
                <w:b w:val="0"/>
              </w:rPr>
              <w:tab/>
            </w:r>
            <w:r w:rsidR="00863069" w:rsidRPr="005E7992">
              <w:rPr>
                <w:rStyle w:val="Hyperlink"/>
                <w:rFonts w:asciiTheme="majorBidi" w:eastAsia="Times New Roman" w:hAnsiTheme="majorBidi" w:cstheme="majorBidi"/>
                <w:b w:val="0"/>
                <w:color w:val="auto"/>
              </w:rPr>
              <w:t>Tipo de Pesquisa</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_Toc206100316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33</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660"/>
            </w:tabs>
            <w:rPr>
              <w:rFonts w:asciiTheme="majorBidi" w:eastAsiaTheme="minorEastAsia" w:hAnsiTheme="majorBidi" w:cstheme="majorBidi"/>
              <w:b w:val="0"/>
            </w:rPr>
          </w:pPr>
          <w:hyperlink w:anchor="_Toc206100317" w:history="1">
            <w:r w:rsidR="00863069" w:rsidRPr="005E7992">
              <w:rPr>
                <w:rStyle w:val="Hyperlink"/>
                <w:rFonts w:asciiTheme="majorBidi" w:hAnsiTheme="majorBidi" w:cstheme="majorBidi"/>
                <w:b w:val="0"/>
                <w:color w:val="auto"/>
              </w:rPr>
              <w:t>3.2.</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Método de estudo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_Toc206100317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33</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660"/>
            </w:tabs>
            <w:rPr>
              <w:rFonts w:asciiTheme="majorBidi" w:eastAsiaTheme="minorEastAsia" w:hAnsiTheme="majorBidi" w:cstheme="majorBidi"/>
              <w:b w:val="0"/>
            </w:rPr>
          </w:pPr>
          <w:hyperlink w:anchor="_Toc206100318" w:history="1">
            <w:r w:rsidR="00863069" w:rsidRPr="005E7992">
              <w:rPr>
                <w:rStyle w:val="Hyperlink"/>
                <w:rFonts w:asciiTheme="majorBidi" w:eastAsia="Times New Roman" w:hAnsiTheme="majorBidi" w:cstheme="majorBidi"/>
                <w:b w:val="0"/>
                <w:color w:val="auto"/>
              </w:rPr>
              <w:t>3.3.</w:t>
            </w:r>
            <w:r w:rsidR="00863069" w:rsidRPr="005E7992">
              <w:rPr>
                <w:rFonts w:asciiTheme="majorBidi" w:eastAsiaTheme="minorEastAsia" w:hAnsiTheme="majorBidi" w:cstheme="majorBidi"/>
                <w:b w:val="0"/>
              </w:rPr>
              <w:tab/>
            </w:r>
            <w:r w:rsidR="00863069" w:rsidRPr="005E7992">
              <w:rPr>
                <w:rStyle w:val="Hyperlink"/>
                <w:rFonts w:asciiTheme="majorBidi" w:eastAsia="Times New Roman" w:hAnsiTheme="majorBidi" w:cstheme="majorBidi"/>
                <w:b w:val="0"/>
                <w:color w:val="auto"/>
              </w:rPr>
              <w:t>População e Amostra</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_Toc206100318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34</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19" w:history="1">
            <w:r w:rsidR="00863069" w:rsidRPr="005E7992">
              <w:rPr>
                <w:rStyle w:val="Hyperlink"/>
                <w:rFonts w:asciiTheme="majorBidi" w:eastAsia="Times New Roman" w:hAnsiTheme="majorBidi" w:cstheme="majorBidi"/>
                <w:b w:val="0"/>
                <w:color w:val="auto"/>
              </w:rPr>
              <w:t>3.3.1.</w:t>
            </w:r>
            <w:r w:rsidR="00863069" w:rsidRPr="005E7992">
              <w:rPr>
                <w:rFonts w:asciiTheme="majorBidi" w:eastAsiaTheme="minorEastAsia" w:hAnsiTheme="majorBidi" w:cstheme="majorBidi"/>
                <w:b w:val="0"/>
              </w:rPr>
              <w:tab/>
            </w:r>
            <w:r w:rsidR="00863069" w:rsidRPr="005E7992">
              <w:rPr>
                <w:rStyle w:val="Hyperlink"/>
                <w:rFonts w:asciiTheme="majorBidi" w:eastAsia="Times New Roman" w:hAnsiTheme="majorBidi" w:cstheme="majorBidi"/>
                <w:b w:val="0"/>
                <w:color w:val="auto"/>
              </w:rPr>
              <w:t>População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_Toc206100319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34</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20" w:history="1">
            <w:r w:rsidR="00863069" w:rsidRPr="005E7992">
              <w:rPr>
                <w:rStyle w:val="Hyperlink"/>
                <w:rFonts w:asciiTheme="majorBidi" w:eastAsia="Times New Roman" w:hAnsiTheme="majorBidi" w:cstheme="majorBidi"/>
                <w:b w:val="0"/>
                <w:color w:val="auto"/>
              </w:rPr>
              <w:t>3.3.2.</w:t>
            </w:r>
            <w:r w:rsidR="00863069" w:rsidRPr="005E7992">
              <w:rPr>
                <w:rFonts w:asciiTheme="majorBidi" w:eastAsiaTheme="minorEastAsia" w:hAnsiTheme="majorBidi" w:cstheme="majorBidi"/>
                <w:b w:val="0"/>
              </w:rPr>
              <w:tab/>
            </w:r>
            <w:r w:rsidR="00863069" w:rsidRPr="005E7992">
              <w:rPr>
                <w:rStyle w:val="Hyperlink"/>
                <w:rFonts w:asciiTheme="majorBidi" w:eastAsia="Times New Roman" w:hAnsiTheme="majorBidi" w:cstheme="majorBidi"/>
                <w:b w:val="0"/>
                <w:color w:val="auto"/>
              </w:rPr>
              <w:t>Amostra</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_Toc206100320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34</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660"/>
            </w:tabs>
            <w:rPr>
              <w:rFonts w:asciiTheme="majorBidi" w:eastAsiaTheme="minorEastAsia" w:hAnsiTheme="majorBidi" w:cstheme="majorBidi"/>
              <w:b w:val="0"/>
            </w:rPr>
          </w:pPr>
          <w:hyperlink w:anchor="_Toc206100321" w:history="1">
            <w:r w:rsidR="00863069" w:rsidRPr="005E7992">
              <w:rPr>
                <w:rStyle w:val="Hyperlink"/>
                <w:rFonts w:asciiTheme="majorBidi" w:eastAsia="Times New Roman" w:hAnsiTheme="majorBidi" w:cstheme="majorBidi"/>
                <w:b w:val="0"/>
                <w:color w:val="auto"/>
              </w:rPr>
              <w:t>3.4.</w:t>
            </w:r>
            <w:r w:rsidR="00863069" w:rsidRPr="005E7992">
              <w:rPr>
                <w:rFonts w:asciiTheme="majorBidi" w:eastAsiaTheme="minorEastAsia" w:hAnsiTheme="majorBidi" w:cstheme="majorBidi"/>
                <w:b w:val="0"/>
              </w:rPr>
              <w:tab/>
            </w:r>
            <w:r w:rsidR="00863069" w:rsidRPr="005E7992">
              <w:rPr>
                <w:rStyle w:val="Hyperlink"/>
                <w:rFonts w:asciiTheme="majorBidi" w:eastAsia="Times New Roman" w:hAnsiTheme="majorBidi" w:cstheme="majorBidi"/>
                <w:b w:val="0"/>
                <w:color w:val="auto"/>
              </w:rPr>
              <w:t>Técnicas e Instrumentos de Colecta de Dados</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_Toc206100321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35</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22" w:history="1">
            <w:r w:rsidR="00863069" w:rsidRPr="005E7992">
              <w:rPr>
                <w:rStyle w:val="Hyperlink"/>
                <w:rFonts w:asciiTheme="majorBidi" w:eastAsia="Times New Roman" w:hAnsiTheme="majorBidi" w:cstheme="majorBidi"/>
                <w:b w:val="0"/>
                <w:color w:val="auto"/>
              </w:rPr>
              <w:t>3.4.1.</w:t>
            </w:r>
            <w:r w:rsidR="00863069" w:rsidRPr="005E7992">
              <w:rPr>
                <w:rFonts w:asciiTheme="majorBidi" w:eastAsiaTheme="minorEastAsia" w:hAnsiTheme="majorBidi" w:cstheme="majorBidi"/>
                <w:b w:val="0"/>
              </w:rPr>
              <w:tab/>
            </w:r>
            <w:r w:rsidR="00863069" w:rsidRPr="005E7992">
              <w:rPr>
                <w:rStyle w:val="Hyperlink"/>
                <w:rFonts w:asciiTheme="majorBidi" w:eastAsia="Times New Roman" w:hAnsiTheme="majorBidi" w:cstheme="majorBidi"/>
                <w:b w:val="0"/>
                <w:color w:val="auto"/>
              </w:rPr>
              <w:t>Procedimentos de Colecta de Dados</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_Toc206100322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35</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660"/>
            </w:tabs>
            <w:rPr>
              <w:rFonts w:asciiTheme="majorBidi" w:eastAsiaTheme="minorEastAsia" w:hAnsiTheme="majorBidi" w:cstheme="majorBidi"/>
              <w:b w:val="0"/>
            </w:rPr>
          </w:pPr>
          <w:hyperlink w:anchor="_Toc206100323" w:history="1">
            <w:r w:rsidR="00863069" w:rsidRPr="005E7992">
              <w:rPr>
                <w:rStyle w:val="Hyperlink"/>
                <w:rFonts w:asciiTheme="majorBidi" w:eastAsia="Times New Roman" w:hAnsiTheme="majorBidi" w:cstheme="majorBidi"/>
                <w:b w:val="0"/>
                <w:color w:val="auto"/>
              </w:rPr>
              <w:t>3.5.</w:t>
            </w:r>
            <w:r w:rsidR="00863069" w:rsidRPr="005E7992">
              <w:rPr>
                <w:rFonts w:asciiTheme="majorBidi" w:eastAsiaTheme="minorEastAsia" w:hAnsiTheme="majorBidi" w:cstheme="majorBidi"/>
                <w:b w:val="0"/>
              </w:rPr>
              <w:tab/>
            </w:r>
            <w:r w:rsidR="00863069" w:rsidRPr="005E7992">
              <w:rPr>
                <w:rStyle w:val="Hyperlink"/>
                <w:rFonts w:asciiTheme="majorBidi" w:eastAsia="Times New Roman" w:hAnsiTheme="majorBidi" w:cstheme="majorBidi"/>
                <w:b w:val="0"/>
                <w:color w:val="auto"/>
              </w:rPr>
              <w:t>Análise dos Dados</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_Toc206100323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35</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660"/>
            </w:tabs>
            <w:rPr>
              <w:rFonts w:asciiTheme="majorBidi" w:eastAsiaTheme="minorEastAsia" w:hAnsiTheme="majorBidi" w:cstheme="majorBidi"/>
              <w:b w:val="0"/>
            </w:rPr>
          </w:pPr>
          <w:hyperlink w:anchor="_Toc206100324" w:history="1">
            <w:r w:rsidR="00863069" w:rsidRPr="005E7992">
              <w:rPr>
                <w:rStyle w:val="Hyperlink"/>
                <w:rFonts w:asciiTheme="majorBidi" w:eastAsia="Times New Roman" w:hAnsiTheme="majorBidi" w:cstheme="majorBidi"/>
                <w:b w:val="0"/>
                <w:color w:val="auto"/>
              </w:rPr>
              <w:t>3.6.</w:t>
            </w:r>
            <w:r w:rsidR="00863069" w:rsidRPr="005E7992">
              <w:rPr>
                <w:rFonts w:asciiTheme="majorBidi" w:eastAsiaTheme="minorEastAsia" w:hAnsiTheme="majorBidi" w:cstheme="majorBidi"/>
                <w:b w:val="0"/>
              </w:rPr>
              <w:tab/>
            </w:r>
            <w:r w:rsidR="00863069" w:rsidRPr="005E7992">
              <w:rPr>
                <w:rStyle w:val="Hyperlink"/>
                <w:rFonts w:asciiTheme="majorBidi" w:eastAsia="Times New Roman" w:hAnsiTheme="majorBidi" w:cstheme="majorBidi"/>
                <w:b w:val="0"/>
                <w:color w:val="auto"/>
              </w:rPr>
              <w:t>Aspectos Éticos</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_Toc206100324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36</w:t>
            </w:r>
            <w:r w:rsidR="00AC1450" w:rsidRPr="005E7992">
              <w:rPr>
                <w:rFonts w:asciiTheme="majorBidi" w:hAnsiTheme="majorBidi" w:cstheme="majorBidi"/>
                <w:b w:val="0"/>
                <w:webHidden/>
              </w:rPr>
              <w:fldChar w:fldCharType="end"/>
            </w:r>
          </w:hyperlink>
        </w:p>
        <w:p w:rsidR="00863069" w:rsidRPr="005E7992" w:rsidRDefault="000B25FD" w:rsidP="00DF0235">
          <w:pPr>
            <w:pStyle w:val="TOC1"/>
            <w:rPr>
              <w:rFonts w:asciiTheme="majorBidi" w:eastAsiaTheme="minorEastAsia" w:hAnsiTheme="majorBidi" w:cstheme="majorBidi"/>
              <w:b w:val="0"/>
            </w:rPr>
          </w:pPr>
          <w:hyperlink w:anchor="_Toc206100325" w:history="1">
            <w:r w:rsidR="00863069" w:rsidRPr="005E7992">
              <w:rPr>
                <w:rStyle w:val="Hyperlink"/>
                <w:rFonts w:asciiTheme="majorBidi" w:hAnsiTheme="majorBidi" w:cstheme="majorBidi"/>
                <w:b w:val="0"/>
                <w:color w:val="auto"/>
              </w:rPr>
              <w:t>Capítulo IV:</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_Toc206100325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37</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440"/>
            </w:tabs>
            <w:rPr>
              <w:rFonts w:asciiTheme="majorBidi" w:eastAsiaTheme="minorEastAsia" w:hAnsiTheme="majorBidi" w:cstheme="majorBidi"/>
              <w:b w:val="0"/>
            </w:rPr>
          </w:pPr>
          <w:hyperlink w:anchor="_Toc206100326" w:history="1">
            <w:r w:rsidR="00863069" w:rsidRPr="005E7992">
              <w:rPr>
                <w:rStyle w:val="Hyperlink"/>
                <w:rFonts w:asciiTheme="majorBidi" w:hAnsiTheme="majorBidi" w:cstheme="majorBidi"/>
                <w:b w:val="0"/>
                <w:color w:val="auto"/>
              </w:rPr>
              <w:t>4.</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Apresentação os Resultados</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_Toc206100326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37</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660"/>
            </w:tabs>
            <w:rPr>
              <w:rFonts w:asciiTheme="majorBidi" w:eastAsiaTheme="minorEastAsia" w:hAnsiTheme="majorBidi" w:cstheme="majorBidi"/>
              <w:b w:val="0"/>
            </w:rPr>
          </w:pPr>
          <w:hyperlink w:anchor="_Toc206100327" w:history="1">
            <w:r w:rsidR="00863069" w:rsidRPr="005E7992">
              <w:rPr>
                <w:rStyle w:val="Hyperlink"/>
                <w:rFonts w:asciiTheme="majorBidi" w:hAnsiTheme="majorBidi" w:cstheme="majorBidi"/>
                <w:b w:val="0"/>
                <w:color w:val="auto"/>
              </w:rPr>
              <w:t>4.1.</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Perfil dos Participantes</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_Toc206100327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37</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660"/>
            </w:tabs>
            <w:rPr>
              <w:rFonts w:asciiTheme="majorBidi" w:eastAsiaTheme="minorEastAsia" w:hAnsiTheme="majorBidi" w:cstheme="majorBidi"/>
              <w:b w:val="0"/>
            </w:rPr>
          </w:pPr>
          <w:hyperlink w:anchor="_Toc206100328" w:history="1">
            <w:r w:rsidR="00863069" w:rsidRPr="005E7992">
              <w:rPr>
                <w:rStyle w:val="Hyperlink"/>
                <w:rFonts w:asciiTheme="majorBidi" w:hAnsiTheme="majorBidi" w:cstheme="majorBidi"/>
                <w:b w:val="0"/>
                <w:color w:val="auto"/>
              </w:rPr>
              <w:t>4.2.</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Resultados das categorias da pesquisa</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_Toc206100328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37</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29" w:history="1">
            <w:r w:rsidR="00863069" w:rsidRPr="005E7992">
              <w:rPr>
                <w:rStyle w:val="Hyperlink"/>
                <w:rFonts w:asciiTheme="majorBidi" w:hAnsiTheme="majorBidi" w:cstheme="majorBidi"/>
                <w:b w:val="0"/>
                <w:color w:val="auto"/>
              </w:rPr>
              <w:t>4.2.1.</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Reações emocionais, sociais e comportamentais do luto em adolescentes do Quarteirão 05</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_Toc206100329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37</w:t>
            </w:r>
            <w:r w:rsidR="00AC1450" w:rsidRPr="005E7992">
              <w:rPr>
                <w:rFonts w:asciiTheme="majorBidi" w:hAnsiTheme="majorBidi" w:cstheme="majorBidi"/>
                <w:b w:val="0"/>
                <w:webHidden/>
              </w:rPr>
              <w:fldChar w:fldCharType="end"/>
            </w:r>
          </w:hyperlink>
        </w:p>
        <w:p w:rsidR="00863069" w:rsidRPr="005E7992" w:rsidRDefault="000B25FD" w:rsidP="00DF0235">
          <w:pPr>
            <w:pStyle w:val="TOC3"/>
            <w:tabs>
              <w:tab w:val="left" w:pos="1320"/>
              <w:tab w:val="right" w:leader="dot" w:pos="9395"/>
            </w:tabs>
            <w:spacing w:line="360" w:lineRule="auto"/>
            <w:rPr>
              <w:rFonts w:asciiTheme="majorBidi" w:eastAsiaTheme="minorEastAsia" w:hAnsiTheme="majorBidi" w:cstheme="majorBidi"/>
              <w:noProof/>
              <w:sz w:val="24"/>
              <w:szCs w:val="24"/>
              <w:lang w:eastAsia="pt-PT"/>
            </w:rPr>
          </w:pPr>
          <w:hyperlink w:anchor="_Toc206100330" w:history="1">
            <w:r w:rsidR="00863069" w:rsidRPr="005E7992">
              <w:rPr>
                <w:rStyle w:val="Hyperlink"/>
                <w:rFonts w:asciiTheme="majorBidi" w:hAnsiTheme="majorBidi" w:cstheme="majorBidi"/>
                <w:noProof/>
                <w:color w:val="auto"/>
                <w:sz w:val="24"/>
                <w:szCs w:val="24"/>
              </w:rPr>
              <w:t>4.2.3.</w:t>
            </w:r>
            <w:r w:rsidR="00863069" w:rsidRPr="005E7992">
              <w:rPr>
                <w:rFonts w:asciiTheme="majorBidi" w:eastAsiaTheme="minorEastAsia" w:hAnsiTheme="majorBidi" w:cstheme="majorBidi"/>
                <w:noProof/>
                <w:sz w:val="24"/>
                <w:szCs w:val="24"/>
                <w:lang w:eastAsia="pt-PT"/>
              </w:rPr>
              <w:tab/>
            </w:r>
            <w:r w:rsidR="00863069" w:rsidRPr="005E7992">
              <w:rPr>
                <w:rStyle w:val="Hyperlink"/>
                <w:rFonts w:asciiTheme="majorBidi" w:hAnsiTheme="majorBidi" w:cstheme="majorBidi"/>
                <w:noProof/>
                <w:color w:val="auto"/>
                <w:sz w:val="24"/>
                <w:szCs w:val="24"/>
              </w:rPr>
              <w:t>Estratégias de enfrentamento do luto</w:t>
            </w:r>
            <w:r w:rsidR="00863069" w:rsidRPr="005E7992">
              <w:rPr>
                <w:rFonts w:asciiTheme="majorBidi" w:hAnsiTheme="majorBidi" w:cstheme="majorBidi"/>
                <w:noProof/>
                <w:webHidden/>
                <w:sz w:val="24"/>
                <w:szCs w:val="24"/>
              </w:rPr>
              <w:tab/>
            </w:r>
            <w:r w:rsidR="00AC1450" w:rsidRPr="005E7992">
              <w:rPr>
                <w:rFonts w:asciiTheme="majorBidi" w:hAnsiTheme="majorBidi" w:cstheme="majorBidi"/>
                <w:noProof/>
                <w:webHidden/>
                <w:sz w:val="24"/>
                <w:szCs w:val="24"/>
              </w:rPr>
              <w:fldChar w:fldCharType="begin"/>
            </w:r>
            <w:r w:rsidR="00863069" w:rsidRPr="005E7992">
              <w:rPr>
                <w:rFonts w:asciiTheme="majorBidi" w:hAnsiTheme="majorBidi" w:cstheme="majorBidi"/>
                <w:noProof/>
                <w:webHidden/>
                <w:sz w:val="24"/>
                <w:szCs w:val="24"/>
              </w:rPr>
              <w:instrText xml:space="preserve"> PAGEREF _Toc206100330 \h </w:instrText>
            </w:r>
            <w:r w:rsidR="00AC1450" w:rsidRPr="005E7992">
              <w:rPr>
                <w:rFonts w:asciiTheme="majorBidi" w:hAnsiTheme="majorBidi" w:cstheme="majorBidi"/>
                <w:noProof/>
                <w:webHidden/>
                <w:sz w:val="24"/>
                <w:szCs w:val="24"/>
              </w:rPr>
            </w:r>
            <w:r w:rsidR="00AC1450" w:rsidRPr="005E7992">
              <w:rPr>
                <w:rFonts w:asciiTheme="majorBidi" w:hAnsiTheme="majorBidi" w:cstheme="majorBidi"/>
                <w:noProof/>
                <w:webHidden/>
                <w:sz w:val="24"/>
                <w:szCs w:val="24"/>
              </w:rPr>
              <w:fldChar w:fldCharType="separate"/>
            </w:r>
            <w:r w:rsidR="002173DC">
              <w:rPr>
                <w:rFonts w:asciiTheme="majorBidi" w:hAnsiTheme="majorBidi" w:cstheme="majorBidi"/>
                <w:noProof/>
                <w:webHidden/>
                <w:sz w:val="24"/>
                <w:szCs w:val="24"/>
              </w:rPr>
              <w:t>38</w:t>
            </w:r>
            <w:r w:rsidR="00AC1450" w:rsidRPr="005E7992">
              <w:rPr>
                <w:rFonts w:asciiTheme="majorBidi" w:hAnsiTheme="majorBidi" w:cstheme="majorBidi"/>
                <w:noProof/>
                <w:webHidden/>
                <w:sz w:val="24"/>
                <w:szCs w:val="24"/>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31" w:history="1">
            <w:r w:rsidR="00863069" w:rsidRPr="005E7992">
              <w:rPr>
                <w:rStyle w:val="Hyperlink"/>
                <w:rFonts w:asciiTheme="majorBidi" w:hAnsiTheme="majorBidi" w:cstheme="majorBidi"/>
                <w:b w:val="0"/>
                <w:color w:val="auto"/>
              </w:rPr>
              <w:t>4.2.4.</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Papel do suporte familiar no processo da elaboração do luto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_Toc206100331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39</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32" w:history="1">
            <w:r w:rsidR="00863069" w:rsidRPr="005E7992">
              <w:rPr>
                <w:rStyle w:val="Hyperlink"/>
                <w:rFonts w:asciiTheme="majorBidi" w:hAnsiTheme="majorBidi" w:cstheme="majorBidi"/>
                <w:b w:val="0"/>
                <w:color w:val="auto"/>
              </w:rPr>
              <w:t>4.2.5.</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Experiências e comportamentos no processo de elaboração do luto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_Toc206100332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39</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33" w:history="1">
            <w:r w:rsidR="00863069" w:rsidRPr="005E7992">
              <w:rPr>
                <w:rStyle w:val="Hyperlink"/>
                <w:rFonts w:asciiTheme="majorBidi" w:hAnsiTheme="majorBidi" w:cstheme="majorBidi"/>
                <w:b w:val="0"/>
                <w:color w:val="auto"/>
              </w:rPr>
              <w:t>4.2.7.</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Sinais de sofrimento emocional e sua identificação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_Toc206100333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40</w:t>
            </w:r>
            <w:r w:rsidR="00AC1450" w:rsidRPr="005E7992">
              <w:rPr>
                <w:rFonts w:asciiTheme="majorBidi" w:hAnsiTheme="majorBidi" w:cstheme="majorBidi"/>
                <w:b w:val="0"/>
                <w:webHidden/>
              </w:rPr>
              <w:fldChar w:fldCharType="end"/>
            </w:r>
          </w:hyperlink>
        </w:p>
        <w:p w:rsidR="00863069" w:rsidRPr="005E7992" w:rsidRDefault="000B25FD" w:rsidP="00DF0235">
          <w:pPr>
            <w:pStyle w:val="TOC1"/>
            <w:rPr>
              <w:rFonts w:asciiTheme="majorBidi" w:eastAsiaTheme="minorEastAsia" w:hAnsiTheme="majorBidi" w:cstheme="majorBidi"/>
              <w:b w:val="0"/>
            </w:rPr>
          </w:pPr>
          <w:hyperlink w:anchor="_Toc206100334" w:history="1">
            <w:r w:rsidR="00863069" w:rsidRPr="005E7992">
              <w:rPr>
                <w:rStyle w:val="Hyperlink"/>
                <w:rFonts w:asciiTheme="majorBidi" w:hAnsiTheme="majorBidi" w:cstheme="majorBidi"/>
                <w:b w:val="0"/>
                <w:color w:val="auto"/>
                <w:lang w:val="en-US"/>
              </w:rPr>
              <w:t>Capitulo V:</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_Toc206100334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41</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440"/>
            </w:tabs>
            <w:rPr>
              <w:rFonts w:asciiTheme="majorBidi" w:eastAsiaTheme="minorEastAsia" w:hAnsiTheme="majorBidi" w:cstheme="majorBidi"/>
              <w:b w:val="0"/>
            </w:rPr>
          </w:pPr>
          <w:hyperlink w:anchor="_Toc206100335" w:history="1">
            <w:r w:rsidR="00863069" w:rsidRPr="005E7992">
              <w:rPr>
                <w:rStyle w:val="Hyperlink"/>
                <w:rFonts w:asciiTheme="majorBidi" w:hAnsiTheme="majorBidi" w:cstheme="majorBidi"/>
                <w:b w:val="0"/>
                <w:color w:val="auto"/>
              </w:rPr>
              <w:t>5.</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Discussão dos Resultados</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_Toc206100335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41</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660"/>
            </w:tabs>
            <w:rPr>
              <w:rFonts w:asciiTheme="majorBidi" w:eastAsiaTheme="minorEastAsia" w:hAnsiTheme="majorBidi" w:cstheme="majorBidi"/>
              <w:b w:val="0"/>
            </w:rPr>
          </w:pPr>
          <w:hyperlink w:anchor="_Toc206100336" w:history="1">
            <w:r w:rsidR="00863069" w:rsidRPr="005E7992">
              <w:rPr>
                <w:rStyle w:val="Hyperlink"/>
                <w:rFonts w:asciiTheme="majorBidi" w:hAnsiTheme="majorBidi" w:cstheme="majorBidi"/>
                <w:b w:val="0"/>
                <w:color w:val="auto"/>
              </w:rPr>
              <w:t>5.1.</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Perfil dos Participantes e Vulnerabilidades Associadas</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_Toc206100336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41</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37" w:history="1">
            <w:r w:rsidR="00863069" w:rsidRPr="005E7992">
              <w:rPr>
                <w:rStyle w:val="Hyperlink"/>
                <w:rFonts w:asciiTheme="majorBidi" w:hAnsiTheme="majorBidi" w:cstheme="majorBidi"/>
                <w:b w:val="0"/>
                <w:color w:val="auto"/>
              </w:rPr>
              <w:t>5.1.1.</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Reacções emocionais, sociais e comportamentais do luto em adolescentes do Quarteirão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_Toc206100337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42</w:t>
            </w:r>
            <w:r w:rsidR="00AC1450" w:rsidRPr="005E7992">
              <w:rPr>
                <w:rFonts w:asciiTheme="majorBidi" w:hAnsiTheme="majorBidi" w:cstheme="majorBidi"/>
                <w:b w:val="0"/>
                <w:webHidden/>
              </w:rPr>
              <w:fldChar w:fldCharType="end"/>
            </w:r>
          </w:hyperlink>
        </w:p>
        <w:p w:rsidR="00863069" w:rsidRPr="005E7992" w:rsidRDefault="000B25FD" w:rsidP="00DF0235">
          <w:pPr>
            <w:pStyle w:val="TOC3"/>
            <w:tabs>
              <w:tab w:val="left" w:pos="1320"/>
              <w:tab w:val="right" w:leader="dot" w:pos="9395"/>
            </w:tabs>
            <w:spacing w:line="360" w:lineRule="auto"/>
            <w:rPr>
              <w:rFonts w:asciiTheme="majorBidi" w:eastAsiaTheme="minorEastAsia" w:hAnsiTheme="majorBidi" w:cstheme="majorBidi"/>
              <w:noProof/>
              <w:sz w:val="24"/>
              <w:szCs w:val="24"/>
              <w:lang w:eastAsia="pt-PT"/>
            </w:rPr>
          </w:pPr>
          <w:hyperlink w:anchor="_Toc206100338" w:history="1">
            <w:r w:rsidR="00863069" w:rsidRPr="005E7992">
              <w:rPr>
                <w:rStyle w:val="Hyperlink"/>
                <w:rFonts w:asciiTheme="majorBidi" w:hAnsiTheme="majorBidi" w:cstheme="majorBidi"/>
                <w:noProof/>
                <w:color w:val="auto"/>
                <w:sz w:val="24"/>
                <w:szCs w:val="24"/>
              </w:rPr>
              <w:t>5.1.2.</w:t>
            </w:r>
            <w:r w:rsidR="00863069" w:rsidRPr="005E7992">
              <w:rPr>
                <w:rFonts w:asciiTheme="majorBidi" w:eastAsiaTheme="minorEastAsia" w:hAnsiTheme="majorBidi" w:cstheme="majorBidi"/>
                <w:noProof/>
                <w:sz w:val="24"/>
                <w:szCs w:val="24"/>
                <w:lang w:eastAsia="pt-PT"/>
              </w:rPr>
              <w:tab/>
            </w:r>
            <w:r w:rsidR="00863069" w:rsidRPr="005E7992">
              <w:rPr>
                <w:rStyle w:val="Hyperlink"/>
                <w:rFonts w:asciiTheme="majorBidi" w:hAnsiTheme="majorBidi" w:cstheme="majorBidi"/>
                <w:noProof/>
                <w:color w:val="auto"/>
                <w:sz w:val="24"/>
                <w:szCs w:val="24"/>
              </w:rPr>
              <w:t>Perda de Referências Afetivas e o Comportamento Social</w:t>
            </w:r>
            <w:r w:rsidR="00863069" w:rsidRPr="005E7992">
              <w:rPr>
                <w:rFonts w:asciiTheme="majorBidi" w:hAnsiTheme="majorBidi" w:cstheme="majorBidi"/>
                <w:noProof/>
                <w:webHidden/>
                <w:sz w:val="24"/>
                <w:szCs w:val="24"/>
              </w:rPr>
              <w:tab/>
            </w:r>
            <w:r w:rsidR="00AC1450" w:rsidRPr="005E7992">
              <w:rPr>
                <w:rFonts w:asciiTheme="majorBidi" w:hAnsiTheme="majorBidi" w:cstheme="majorBidi"/>
                <w:noProof/>
                <w:webHidden/>
                <w:sz w:val="24"/>
                <w:szCs w:val="24"/>
              </w:rPr>
              <w:fldChar w:fldCharType="begin"/>
            </w:r>
            <w:r w:rsidR="00863069" w:rsidRPr="005E7992">
              <w:rPr>
                <w:rFonts w:asciiTheme="majorBidi" w:hAnsiTheme="majorBidi" w:cstheme="majorBidi"/>
                <w:noProof/>
                <w:webHidden/>
                <w:sz w:val="24"/>
                <w:szCs w:val="24"/>
              </w:rPr>
              <w:instrText xml:space="preserve"> PAGEREF _Toc206100338 \h </w:instrText>
            </w:r>
            <w:r w:rsidR="00AC1450" w:rsidRPr="005E7992">
              <w:rPr>
                <w:rFonts w:asciiTheme="majorBidi" w:hAnsiTheme="majorBidi" w:cstheme="majorBidi"/>
                <w:noProof/>
                <w:webHidden/>
                <w:sz w:val="24"/>
                <w:szCs w:val="24"/>
              </w:rPr>
            </w:r>
            <w:r w:rsidR="00AC1450" w:rsidRPr="005E7992">
              <w:rPr>
                <w:rFonts w:asciiTheme="majorBidi" w:hAnsiTheme="majorBidi" w:cstheme="majorBidi"/>
                <w:noProof/>
                <w:webHidden/>
                <w:sz w:val="24"/>
                <w:szCs w:val="24"/>
              </w:rPr>
              <w:fldChar w:fldCharType="separate"/>
            </w:r>
            <w:r w:rsidR="002173DC">
              <w:rPr>
                <w:rFonts w:asciiTheme="majorBidi" w:hAnsiTheme="majorBidi" w:cstheme="majorBidi"/>
                <w:noProof/>
                <w:webHidden/>
                <w:sz w:val="24"/>
                <w:szCs w:val="24"/>
              </w:rPr>
              <w:t>43</w:t>
            </w:r>
            <w:r w:rsidR="00AC1450" w:rsidRPr="005E7992">
              <w:rPr>
                <w:rFonts w:asciiTheme="majorBidi" w:hAnsiTheme="majorBidi" w:cstheme="majorBidi"/>
                <w:noProof/>
                <w:webHidden/>
                <w:sz w:val="24"/>
                <w:szCs w:val="24"/>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39" w:history="1">
            <w:r w:rsidR="00863069" w:rsidRPr="005E7992">
              <w:rPr>
                <w:rStyle w:val="Hyperlink"/>
                <w:rFonts w:asciiTheme="majorBidi" w:hAnsiTheme="majorBidi" w:cstheme="majorBidi"/>
                <w:b w:val="0"/>
                <w:color w:val="auto"/>
              </w:rPr>
              <w:t>5.1.3.</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Estrategias usadas para enfrentar o luto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_Toc206100339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44</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40" w:history="1">
            <w:r w:rsidR="00863069" w:rsidRPr="005E7992">
              <w:rPr>
                <w:rStyle w:val="Hyperlink"/>
                <w:rFonts w:asciiTheme="majorBidi" w:hAnsiTheme="majorBidi" w:cstheme="majorBidi"/>
                <w:b w:val="0"/>
                <w:color w:val="auto"/>
              </w:rPr>
              <w:t>5.1.4.</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Papel do suporte familiar no processo da elaboração do luto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_Toc206100340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47</w:t>
            </w:r>
            <w:r w:rsidR="00AC1450" w:rsidRPr="005E7992">
              <w:rPr>
                <w:rFonts w:asciiTheme="majorBidi" w:hAnsiTheme="majorBidi" w:cstheme="majorBidi"/>
                <w:b w:val="0"/>
                <w:webHidden/>
              </w:rPr>
              <w:fldChar w:fldCharType="end"/>
            </w:r>
          </w:hyperlink>
        </w:p>
        <w:p w:rsidR="00863069" w:rsidRPr="005E7992" w:rsidRDefault="000B25FD" w:rsidP="00DF0235">
          <w:pPr>
            <w:pStyle w:val="TOC1"/>
            <w:tabs>
              <w:tab w:val="left" w:pos="880"/>
            </w:tabs>
            <w:rPr>
              <w:rFonts w:asciiTheme="majorBidi" w:eastAsiaTheme="minorEastAsia" w:hAnsiTheme="majorBidi" w:cstheme="majorBidi"/>
              <w:b w:val="0"/>
            </w:rPr>
          </w:pPr>
          <w:hyperlink w:anchor="_Toc206100341" w:history="1">
            <w:r w:rsidR="00863069" w:rsidRPr="005E7992">
              <w:rPr>
                <w:rStyle w:val="Hyperlink"/>
                <w:rFonts w:asciiTheme="majorBidi" w:hAnsiTheme="majorBidi" w:cstheme="majorBidi"/>
                <w:b w:val="0"/>
                <w:color w:val="auto"/>
              </w:rPr>
              <w:t>5.1.5.</w:t>
            </w:r>
            <w:r w:rsidR="00863069" w:rsidRPr="005E7992">
              <w:rPr>
                <w:rFonts w:asciiTheme="majorBidi" w:eastAsiaTheme="minorEastAsia" w:hAnsiTheme="majorBidi" w:cstheme="majorBidi"/>
                <w:b w:val="0"/>
              </w:rPr>
              <w:tab/>
            </w:r>
            <w:r w:rsidR="00863069" w:rsidRPr="005E7992">
              <w:rPr>
                <w:rStyle w:val="Hyperlink"/>
                <w:rFonts w:asciiTheme="majorBidi" w:hAnsiTheme="majorBidi" w:cstheme="majorBidi"/>
                <w:b w:val="0"/>
                <w:color w:val="auto"/>
              </w:rPr>
              <w:t>Experiências e comportamentos no processo de elaboração do luto</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_Toc206100341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49</w:t>
            </w:r>
            <w:r w:rsidR="00AC1450" w:rsidRPr="005E7992">
              <w:rPr>
                <w:rFonts w:asciiTheme="majorBidi" w:hAnsiTheme="majorBidi" w:cstheme="majorBidi"/>
                <w:b w:val="0"/>
                <w:webHidden/>
              </w:rPr>
              <w:fldChar w:fldCharType="end"/>
            </w:r>
          </w:hyperlink>
        </w:p>
        <w:p w:rsidR="00863069" w:rsidRPr="005E7992" w:rsidRDefault="000B25FD" w:rsidP="00DF0235">
          <w:pPr>
            <w:pStyle w:val="TOC3"/>
            <w:tabs>
              <w:tab w:val="left" w:pos="1540"/>
              <w:tab w:val="right" w:leader="dot" w:pos="9395"/>
            </w:tabs>
            <w:spacing w:line="360" w:lineRule="auto"/>
            <w:rPr>
              <w:rFonts w:asciiTheme="majorBidi" w:eastAsiaTheme="minorEastAsia" w:hAnsiTheme="majorBidi" w:cstheme="majorBidi"/>
              <w:noProof/>
              <w:sz w:val="24"/>
              <w:szCs w:val="24"/>
              <w:lang w:eastAsia="pt-PT"/>
            </w:rPr>
          </w:pPr>
          <w:hyperlink w:anchor="_Toc206100342" w:history="1">
            <w:r w:rsidR="00863069" w:rsidRPr="005E7992">
              <w:rPr>
                <w:rStyle w:val="Hyperlink"/>
                <w:rFonts w:asciiTheme="majorBidi" w:hAnsiTheme="majorBidi" w:cstheme="majorBidi"/>
                <w:noProof/>
                <w:color w:val="auto"/>
                <w:sz w:val="24"/>
                <w:szCs w:val="24"/>
              </w:rPr>
              <w:t>5.1.5.1.</w:t>
            </w:r>
            <w:r w:rsidR="00863069" w:rsidRPr="005E7992">
              <w:rPr>
                <w:rFonts w:asciiTheme="majorBidi" w:eastAsiaTheme="minorEastAsia" w:hAnsiTheme="majorBidi" w:cstheme="majorBidi"/>
                <w:noProof/>
                <w:sz w:val="24"/>
                <w:szCs w:val="24"/>
                <w:lang w:eastAsia="pt-PT"/>
              </w:rPr>
              <w:tab/>
            </w:r>
            <w:r w:rsidR="00863069" w:rsidRPr="005E7992">
              <w:rPr>
                <w:rStyle w:val="Hyperlink"/>
                <w:rFonts w:asciiTheme="majorBidi" w:hAnsiTheme="majorBidi" w:cstheme="majorBidi"/>
                <w:noProof/>
                <w:color w:val="auto"/>
                <w:sz w:val="24"/>
                <w:szCs w:val="24"/>
              </w:rPr>
              <w:t>Percepção da morte e das práticas culturais</w:t>
            </w:r>
            <w:r w:rsidR="00863069" w:rsidRPr="005E7992">
              <w:rPr>
                <w:rFonts w:asciiTheme="majorBidi" w:hAnsiTheme="majorBidi" w:cstheme="majorBidi"/>
                <w:noProof/>
                <w:webHidden/>
                <w:sz w:val="24"/>
                <w:szCs w:val="24"/>
              </w:rPr>
              <w:tab/>
            </w:r>
            <w:r w:rsidR="00AC1450" w:rsidRPr="005E7992">
              <w:rPr>
                <w:rFonts w:asciiTheme="majorBidi" w:hAnsiTheme="majorBidi" w:cstheme="majorBidi"/>
                <w:noProof/>
                <w:webHidden/>
                <w:sz w:val="24"/>
                <w:szCs w:val="24"/>
              </w:rPr>
              <w:fldChar w:fldCharType="begin"/>
            </w:r>
            <w:r w:rsidR="00863069" w:rsidRPr="005E7992">
              <w:rPr>
                <w:rFonts w:asciiTheme="majorBidi" w:hAnsiTheme="majorBidi" w:cstheme="majorBidi"/>
                <w:noProof/>
                <w:webHidden/>
                <w:sz w:val="24"/>
                <w:szCs w:val="24"/>
              </w:rPr>
              <w:instrText xml:space="preserve"> PAGEREF _Toc206100342 \h </w:instrText>
            </w:r>
            <w:r w:rsidR="00AC1450" w:rsidRPr="005E7992">
              <w:rPr>
                <w:rFonts w:asciiTheme="majorBidi" w:hAnsiTheme="majorBidi" w:cstheme="majorBidi"/>
                <w:noProof/>
                <w:webHidden/>
                <w:sz w:val="24"/>
                <w:szCs w:val="24"/>
              </w:rPr>
            </w:r>
            <w:r w:rsidR="00AC1450" w:rsidRPr="005E7992">
              <w:rPr>
                <w:rFonts w:asciiTheme="majorBidi" w:hAnsiTheme="majorBidi" w:cstheme="majorBidi"/>
                <w:noProof/>
                <w:webHidden/>
                <w:sz w:val="24"/>
                <w:szCs w:val="24"/>
              </w:rPr>
              <w:fldChar w:fldCharType="separate"/>
            </w:r>
            <w:r w:rsidR="002173DC">
              <w:rPr>
                <w:rFonts w:asciiTheme="majorBidi" w:hAnsiTheme="majorBidi" w:cstheme="majorBidi"/>
                <w:noProof/>
                <w:webHidden/>
                <w:sz w:val="24"/>
                <w:szCs w:val="24"/>
              </w:rPr>
              <w:t>49</w:t>
            </w:r>
            <w:r w:rsidR="00AC1450" w:rsidRPr="005E7992">
              <w:rPr>
                <w:rFonts w:asciiTheme="majorBidi" w:hAnsiTheme="majorBidi" w:cstheme="majorBidi"/>
                <w:noProof/>
                <w:webHidden/>
                <w:sz w:val="24"/>
                <w:szCs w:val="24"/>
              </w:rPr>
              <w:fldChar w:fldCharType="end"/>
            </w:r>
          </w:hyperlink>
        </w:p>
        <w:p w:rsidR="00863069" w:rsidRPr="005E7992" w:rsidRDefault="000B25FD" w:rsidP="00DF0235">
          <w:pPr>
            <w:pStyle w:val="TOC3"/>
            <w:tabs>
              <w:tab w:val="left" w:pos="1320"/>
              <w:tab w:val="right" w:leader="dot" w:pos="9395"/>
            </w:tabs>
            <w:spacing w:line="360" w:lineRule="auto"/>
            <w:rPr>
              <w:rFonts w:asciiTheme="majorBidi" w:eastAsiaTheme="minorEastAsia" w:hAnsiTheme="majorBidi" w:cstheme="majorBidi"/>
              <w:noProof/>
              <w:sz w:val="24"/>
              <w:szCs w:val="24"/>
              <w:lang w:eastAsia="pt-PT"/>
            </w:rPr>
          </w:pPr>
          <w:hyperlink w:anchor="_Toc206100343" w:history="1">
            <w:r w:rsidR="00863069" w:rsidRPr="005E7992">
              <w:rPr>
                <w:rStyle w:val="Hyperlink"/>
                <w:rFonts w:asciiTheme="majorBidi" w:hAnsiTheme="majorBidi" w:cstheme="majorBidi"/>
                <w:noProof/>
                <w:color w:val="auto"/>
                <w:sz w:val="24"/>
                <w:szCs w:val="24"/>
              </w:rPr>
              <w:t>5.1.6.</w:t>
            </w:r>
            <w:r w:rsidR="00863069" w:rsidRPr="005E7992">
              <w:rPr>
                <w:rFonts w:asciiTheme="majorBidi" w:eastAsiaTheme="minorEastAsia" w:hAnsiTheme="majorBidi" w:cstheme="majorBidi"/>
                <w:noProof/>
                <w:sz w:val="24"/>
                <w:szCs w:val="24"/>
                <w:lang w:eastAsia="pt-PT"/>
              </w:rPr>
              <w:tab/>
            </w:r>
            <w:r w:rsidR="00863069" w:rsidRPr="005E7992">
              <w:rPr>
                <w:rStyle w:val="Hyperlink"/>
                <w:rFonts w:asciiTheme="majorBidi" w:hAnsiTheme="majorBidi" w:cstheme="majorBidi"/>
                <w:noProof/>
                <w:color w:val="auto"/>
                <w:sz w:val="24"/>
                <w:szCs w:val="24"/>
              </w:rPr>
              <w:t>Dificuldades em expressar o luto</w:t>
            </w:r>
            <w:r w:rsidR="00863069" w:rsidRPr="005E7992">
              <w:rPr>
                <w:rFonts w:asciiTheme="majorBidi" w:hAnsiTheme="majorBidi" w:cstheme="majorBidi"/>
                <w:noProof/>
                <w:webHidden/>
                <w:sz w:val="24"/>
                <w:szCs w:val="24"/>
              </w:rPr>
              <w:tab/>
            </w:r>
            <w:r w:rsidR="00AC1450" w:rsidRPr="005E7992">
              <w:rPr>
                <w:rFonts w:asciiTheme="majorBidi" w:hAnsiTheme="majorBidi" w:cstheme="majorBidi"/>
                <w:noProof/>
                <w:webHidden/>
                <w:sz w:val="24"/>
                <w:szCs w:val="24"/>
              </w:rPr>
              <w:fldChar w:fldCharType="begin"/>
            </w:r>
            <w:r w:rsidR="00863069" w:rsidRPr="005E7992">
              <w:rPr>
                <w:rFonts w:asciiTheme="majorBidi" w:hAnsiTheme="majorBidi" w:cstheme="majorBidi"/>
                <w:noProof/>
                <w:webHidden/>
                <w:sz w:val="24"/>
                <w:szCs w:val="24"/>
              </w:rPr>
              <w:instrText xml:space="preserve"> PAGEREF _Toc206100343 \h </w:instrText>
            </w:r>
            <w:r w:rsidR="00AC1450" w:rsidRPr="005E7992">
              <w:rPr>
                <w:rFonts w:asciiTheme="majorBidi" w:hAnsiTheme="majorBidi" w:cstheme="majorBidi"/>
                <w:noProof/>
                <w:webHidden/>
                <w:sz w:val="24"/>
                <w:szCs w:val="24"/>
              </w:rPr>
            </w:r>
            <w:r w:rsidR="00AC1450" w:rsidRPr="005E7992">
              <w:rPr>
                <w:rFonts w:asciiTheme="majorBidi" w:hAnsiTheme="majorBidi" w:cstheme="majorBidi"/>
                <w:noProof/>
                <w:webHidden/>
                <w:sz w:val="24"/>
                <w:szCs w:val="24"/>
              </w:rPr>
              <w:fldChar w:fldCharType="separate"/>
            </w:r>
            <w:r w:rsidR="002173DC">
              <w:rPr>
                <w:rFonts w:asciiTheme="majorBidi" w:hAnsiTheme="majorBidi" w:cstheme="majorBidi"/>
                <w:noProof/>
                <w:webHidden/>
                <w:sz w:val="24"/>
                <w:szCs w:val="24"/>
              </w:rPr>
              <w:t>51</w:t>
            </w:r>
            <w:r w:rsidR="00AC1450" w:rsidRPr="005E7992">
              <w:rPr>
                <w:rFonts w:asciiTheme="majorBidi" w:hAnsiTheme="majorBidi" w:cstheme="majorBidi"/>
                <w:noProof/>
                <w:webHidden/>
                <w:sz w:val="24"/>
                <w:szCs w:val="24"/>
              </w:rPr>
              <w:fldChar w:fldCharType="end"/>
            </w:r>
          </w:hyperlink>
        </w:p>
        <w:p w:rsidR="00863069" w:rsidRPr="005E7992" w:rsidRDefault="000B25FD" w:rsidP="00DF0235">
          <w:pPr>
            <w:pStyle w:val="TOC3"/>
            <w:tabs>
              <w:tab w:val="left" w:pos="1320"/>
              <w:tab w:val="right" w:leader="dot" w:pos="9395"/>
            </w:tabs>
            <w:spacing w:line="360" w:lineRule="auto"/>
            <w:rPr>
              <w:rFonts w:asciiTheme="majorBidi" w:eastAsiaTheme="minorEastAsia" w:hAnsiTheme="majorBidi" w:cstheme="majorBidi"/>
              <w:noProof/>
              <w:sz w:val="24"/>
              <w:szCs w:val="24"/>
              <w:lang w:eastAsia="pt-PT"/>
            </w:rPr>
          </w:pPr>
          <w:hyperlink w:anchor="_Toc206100344" w:history="1">
            <w:r w:rsidR="00863069" w:rsidRPr="005E7992">
              <w:rPr>
                <w:rStyle w:val="Hyperlink"/>
                <w:rFonts w:asciiTheme="majorBidi" w:hAnsiTheme="majorBidi" w:cstheme="majorBidi"/>
                <w:noProof/>
                <w:color w:val="auto"/>
                <w:sz w:val="24"/>
                <w:szCs w:val="24"/>
              </w:rPr>
              <w:t>5.1.7.</w:t>
            </w:r>
            <w:r w:rsidR="00863069" w:rsidRPr="005E7992">
              <w:rPr>
                <w:rFonts w:asciiTheme="majorBidi" w:eastAsiaTheme="minorEastAsia" w:hAnsiTheme="majorBidi" w:cstheme="majorBidi"/>
                <w:noProof/>
                <w:sz w:val="24"/>
                <w:szCs w:val="24"/>
                <w:lang w:eastAsia="pt-PT"/>
              </w:rPr>
              <w:tab/>
            </w:r>
            <w:r w:rsidR="00863069" w:rsidRPr="005E7992">
              <w:rPr>
                <w:rStyle w:val="Hyperlink"/>
                <w:rFonts w:asciiTheme="majorBidi" w:hAnsiTheme="majorBidi" w:cstheme="majorBidi"/>
                <w:noProof/>
                <w:color w:val="auto"/>
                <w:sz w:val="24"/>
                <w:szCs w:val="24"/>
              </w:rPr>
              <w:t>Sinais observados nos adolescentes enlutados</w:t>
            </w:r>
            <w:r w:rsidR="00863069" w:rsidRPr="005E7992">
              <w:rPr>
                <w:rFonts w:asciiTheme="majorBidi" w:hAnsiTheme="majorBidi" w:cstheme="majorBidi"/>
                <w:noProof/>
                <w:webHidden/>
                <w:sz w:val="24"/>
                <w:szCs w:val="24"/>
              </w:rPr>
              <w:tab/>
            </w:r>
            <w:r w:rsidR="00AC1450" w:rsidRPr="005E7992">
              <w:rPr>
                <w:rFonts w:asciiTheme="majorBidi" w:hAnsiTheme="majorBidi" w:cstheme="majorBidi"/>
                <w:noProof/>
                <w:webHidden/>
                <w:sz w:val="24"/>
                <w:szCs w:val="24"/>
              </w:rPr>
              <w:fldChar w:fldCharType="begin"/>
            </w:r>
            <w:r w:rsidR="00863069" w:rsidRPr="005E7992">
              <w:rPr>
                <w:rFonts w:asciiTheme="majorBidi" w:hAnsiTheme="majorBidi" w:cstheme="majorBidi"/>
                <w:noProof/>
                <w:webHidden/>
                <w:sz w:val="24"/>
                <w:szCs w:val="24"/>
              </w:rPr>
              <w:instrText xml:space="preserve"> PAGEREF _Toc206100344 \h </w:instrText>
            </w:r>
            <w:r w:rsidR="00AC1450" w:rsidRPr="005E7992">
              <w:rPr>
                <w:rFonts w:asciiTheme="majorBidi" w:hAnsiTheme="majorBidi" w:cstheme="majorBidi"/>
                <w:noProof/>
                <w:webHidden/>
                <w:sz w:val="24"/>
                <w:szCs w:val="24"/>
              </w:rPr>
            </w:r>
            <w:r w:rsidR="00AC1450" w:rsidRPr="005E7992">
              <w:rPr>
                <w:rFonts w:asciiTheme="majorBidi" w:hAnsiTheme="majorBidi" w:cstheme="majorBidi"/>
                <w:noProof/>
                <w:webHidden/>
                <w:sz w:val="24"/>
                <w:szCs w:val="24"/>
              </w:rPr>
              <w:fldChar w:fldCharType="separate"/>
            </w:r>
            <w:r w:rsidR="002173DC">
              <w:rPr>
                <w:rFonts w:asciiTheme="majorBidi" w:hAnsiTheme="majorBidi" w:cstheme="majorBidi"/>
                <w:noProof/>
                <w:webHidden/>
                <w:sz w:val="24"/>
                <w:szCs w:val="24"/>
              </w:rPr>
              <w:t>53</w:t>
            </w:r>
            <w:r w:rsidR="00AC1450" w:rsidRPr="005E7992">
              <w:rPr>
                <w:rFonts w:asciiTheme="majorBidi" w:hAnsiTheme="majorBidi" w:cstheme="majorBidi"/>
                <w:noProof/>
                <w:webHidden/>
                <w:sz w:val="24"/>
                <w:szCs w:val="24"/>
              </w:rPr>
              <w:fldChar w:fldCharType="end"/>
            </w:r>
          </w:hyperlink>
        </w:p>
        <w:p w:rsidR="00863069" w:rsidRPr="005E7992" w:rsidRDefault="000B25FD" w:rsidP="00DF0235">
          <w:pPr>
            <w:pStyle w:val="TOC1"/>
            <w:rPr>
              <w:rFonts w:asciiTheme="majorBidi" w:eastAsiaTheme="minorEastAsia" w:hAnsiTheme="majorBidi" w:cstheme="majorBidi"/>
              <w:b w:val="0"/>
            </w:rPr>
          </w:pPr>
          <w:hyperlink w:anchor="_Toc206100345" w:history="1">
            <w:r w:rsidR="00863069" w:rsidRPr="005E7992">
              <w:rPr>
                <w:rStyle w:val="Hyperlink"/>
                <w:rFonts w:asciiTheme="majorBidi" w:hAnsiTheme="majorBidi" w:cstheme="majorBidi"/>
                <w:b w:val="0"/>
                <w:color w:val="auto"/>
              </w:rPr>
              <w:t>Capítulo VI: Conclusões e Sugestões</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_Toc206100345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56</w:t>
            </w:r>
            <w:r w:rsidR="00AC1450" w:rsidRPr="005E7992">
              <w:rPr>
                <w:rFonts w:asciiTheme="majorBidi" w:hAnsiTheme="majorBidi" w:cstheme="majorBidi"/>
                <w:b w:val="0"/>
                <w:webHidden/>
              </w:rPr>
              <w:fldChar w:fldCharType="end"/>
            </w:r>
          </w:hyperlink>
        </w:p>
        <w:p w:rsidR="00863069" w:rsidRPr="005E7992" w:rsidRDefault="000B25FD" w:rsidP="00DF0235">
          <w:pPr>
            <w:pStyle w:val="TOC1"/>
            <w:rPr>
              <w:rFonts w:asciiTheme="majorBidi" w:eastAsiaTheme="minorEastAsia" w:hAnsiTheme="majorBidi" w:cstheme="majorBidi"/>
              <w:b w:val="0"/>
            </w:rPr>
          </w:pPr>
          <w:hyperlink w:anchor="_Toc206100346" w:history="1">
            <w:r w:rsidR="00863069" w:rsidRPr="005E7992">
              <w:rPr>
                <w:rStyle w:val="Hyperlink"/>
                <w:rFonts w:asciiTheme="majorBidi" w:eastAsia="Times New Roman" w:hAnsiTheme="majorBidi" w:cstheme="majorBidi"/>
                <w:b w:val="0"/>
                <w:color w:val="auto"/>
                <w:lang w:val="en-US"/>
              </w:rPr>
              <w:t>Referencia Bibliográficas</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_Toc206100346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61</w:t>
            </w:r>
            <w:r w:rsidR="00AC1450" w:rsidRPr="005E7992">
              <w:rPr>
                <w:rFonts w:asciiTheme="majorBidi" w:hAnsiTheme="majorBidi" w:cstheme="majorBidi"/>
                <w:b w:val="0"/>
                <w:webHidden/>
              </w:rPr>
              <w:fldChar w:fldCharType="end"/>
            </w:r>
          </w:hyperlink>
        </w:p>
        <w:p w:rsidR="00863069" w:rsidRPr="005E7992" w:rsidRDefault="000B25FD" w:rsidP="00DF0235">
          <w:pPr>
            <w:pStyle w:val="TOC1"/>
            <w:rPr>
              <w:rFonts w:asciiTheme="majorBidi" w:eastAsiaTheme="minorEastAsia" w:hAnsiTheme="majorBidi" w:cstheme="majorBidi"/>
              <w:b w:val="0"/>
            </w:rPr>
          </w:pPr>
          <w:hyperlink w:anchor="_Toc206100347" w:history="1">
            <w:r w:rsidR="00863069" w:rsidRPr="005E7992">
              <w:rPr>
                <w:rStyle w:val="Hyperlink"/>
                <w:rFonts w:asciiTheme="majorBidi" w:hAnsiTheme="majorBidi" w:cstheme="majorBidi"/>
                <w:b w:val="0"/>
                <w:color w:val="auto"/>
              </w:rPr>
              <w:t>Apêndice</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_Toc206100347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64</w:t>
            </w:r>
            <w:r w:rsidR="00AC1450" w:rsidRPr="005E7992">
              <w:rPr>
                <w:rFonts w:asciiTheme="majorBidi" w:hAnsiTheme="majorBidi" w:cstheme="majorBidi"/>
                <w:b w:val="0"/>
                <w:webHidden/>
              </w:rPr>
              <w:fldChar w:fldCharType="end"/>
            </w:r>
          </w:hyperlink>
        </w:p>
        <w:p w:rsidR="00863069" w:rsidRPr="005E7992" w:rsidRDefault="000B25FD" w:rsidP="00DF0235">
          <w:pPr>
            <w:pStyle w:val="TOC1"/>
            <w:rPr>
              <w:rFonts w:asciiTheme="majorBidi" w:eastAsiaTheme="minorEastAsia" w:hAnsiTheme="majorBidi" w:cstheme="majorBidi"/>
              <w:b w:val="0"/>
            </w:rPr>
          </w:pPr>
          <w:hyperlink w:anchor="_Toc206100348" w:history="1">
            <w:r w:rsidR="00863069" w:rsidRPr="005E7992">
              <w:rPr>
                <w:rStyle w:val="Hyperlink"/>
                <w:rFonts w:asciiTheme="majorBidi" w:hAnsiTheme="majorBidi" w:cstheme="majorBidi"/>
                <w:b w:val="0"/>
                <w:color w:val="auto"/>
              </w:rPr>
              <w:t>Anexos</w:t>
            </w:r>
            <w:r w:rsidR="00863069" w:rsidRPr="005E7992">
              <w:rPr>
                <w:rFonts w:asciiTheme="majorBidi" w:hAnsiTheme="majorBidi" w:cstheme="majorBidi"/>
                <w:b w:val="0"/>
                <w:webHidden/>
              </w:rPr>
              <w:tab/>
            </w:r>
            <w:r w:rsidR="00AC1450" w:rsidRPr="005E7992">
              <w:rPr>
                <w:rFonts w:asciiTheme="majorBidi" w:hAnsiTheme="majorBidi" w:cstheme="majorBidi"/>
                <w:b w:val="0"/>
                <w:webHidden/>
              </w:rPr>
              <w:fldChar w:fldCharType="begin"/>
            </w:r>
            <w:r w:rsidR="00863069" w:rsidRPr="005E7992">
              <w:rPr>
                <w:rFonts w:asciiTheme="majorBidi" w:hAnsiTheme="majorBidi" w:cstheme="majorBidi"/>
                <w:b w:val="0"/>
                <w:webHidden/>
              </w:rPr>
              <w:instrText xml:space="preserve"> PAGEREF _Toc206100348 \h </w:instrText>
            </w:r>
            <w:r w:rsidR="00AC1450" w:rsidRPr="005E7992">
              <w:rPr>
                <w:rFonts w:asciiTheme="majorBidi" w:hAnsiTheme="majorBidi" w:cstheme="majorBidi"/>
                <w:b w:val="0"/>
                <w:webHidden/>
              </w:rPr>
            </w:r>
            <w:r w:rsidR="00AC1450" w:rsidRPr="005E7992">
              <w:rPr>
                <w:rFonts w:asciiTheme="majorBidi" w:hAnsiTheme="majorBidi" w:cstheme="majorBidi"/>
                <w:b w:val="0"/>
                <w:webHidden/>
              </w:rPr>
              <w:fldChar w:fldCharType="separate"/>
            </w:r>
            <w:r w:rsidR="002173DC">
              <w:rPr>
                <w:rFonts w:asciiTheme="majorBidi" w:hAnsiTheme="majorBidi" w:cstheme="majorBidi"/>
                <w:b w:val="0"/>
                <w:webHidden/>
              </w:rPr>
              <w:t>11</w:t>
            </w:r>
            <w:r w:rsidR="00AC1450" w:rsidRPr="005E7992">
              <w:rPr>
                <w:rFonts w:asciiTheme="majorBidi" w:hAnsiTheme="majorBidi" w:cstheme="majorBidi"/>
                <w:b w:val="0"/>
                <w:webHidden/>
              </w:rPr>
              <w:fldChar w:fldCharType="end"/>
            </w:r>
          </w:hyperlink>
        </w:p>
        <w:p w:rsidR="00863069" w:rsidRPr="00DF0235" w:rsidRDefault="00AC1450" w:rsidP="00DF0235">
          <w:pPr>
            <w:spacing w:line="360" w:lineRule="auto"/>
            <w:rPr>
              <w:rFonts w:asciiTheme="majorBidi" w:hAnsiTheme="majorBidi" w:cstheme="majorBidi"/>
              <w:sz w:val="24"/>
              <w:szCs w:val="24"/>
            </w:rPr>
          </w:pPr>
          <w:r w:rsidRPr="005E7992">
            <w:rPr>
              <w:rFonts w:asciiTheme="majorBidi" w:hAnsiTheme="majorBidi" w:cstheme="majorBidi"/>
              <w:sz w:val="24"/>
              <w:szCs w:val="24"/>
            </w:rPr>
            <w:fldChar w:fldCharType="end"/>
          </w:r>
        </w:p>
      </w:sdtContent>
    </w:sdt>
    <w:p w:rsidR="003C5097" w:rsidRPr="003C5097" w:rsidRDefault="003C5097" w:rsidP="003C5097">
      <w:pPr>
        <w:spacing w:line="360" w:lineRule="auto"/>
        <w:rPr>
          <w:rFonts w:asciiTheme="majorBidi" w:hAnsiTheme="majorBidi" w:cstheme="majorBidi"/>
          <w:b/>
          <w:bCs/>
          <w:sz w:val="24"/>
          <w:szCs w:val="24"/>
        </w:rPr>
        <w:sectPr w:rsidR="003C5097" w:rsidRPr="003C5097" w:rsidSect="00A7680A">
          <w:pgSz w:w="12240" w:h="15840"/>
          <w:pgMar w:top="1701" w:right="1134" w:bottom="1134" w:left="1701" w:header="708" w:footer="708" w:gutter="0"/>
          <w:pgNumType w:fmt="lowerRoman" w:start="9"/>
          <w:cols w:space="708"/>
          <w:docGrid w:linePitch="360"/>
        </w:sectPr>
      </w:pPr>
    </w:p>
    <w:p w:rsidR="001077C8" w:rsidRPr="001077C8" w:rsidRDefault="001077C8" w:rsidP="001077C8">
      <w:pPr>
        <w:pStyle w:val="Heading1"/>
        <w:spacing w:before="0" w:line="360" w:lineRule="auto"/>
        <w:rPr>
          <w:rFonts w:ascii="Times New Roman" w:hAnsi="Times New Roman" w:cs="Times New Roman"/>
          <w:b/>
          <w:color w:val="auto"/>
        </w:rPr>
      </w:pPr>
      <w:bookmarkStart w:id="11" w:name="_Toc206100282"/>
      <w:bookmarkStart w:id="12" w:name="_Toc525743519"/>
      <w:bookmarkStart w:id="13" w:name="_Toc16408368"/>
      <w:r w:rsidRPr="001077C8">
        <w:rPr>
          <w:rFonts w:ascii="Times New Roman" w:hAnsi="Times New Roman" w:cs="Times New Roman"/>
          <w:b/>
          <w:color w:val="auto"/>
        </w:rPr>
        <w:lastRenderedPageBreak/>
        <w:t>Capitulo I:</w:t>
      </w:r>
      <w:bookmarkEnd w:id="11"/>
      <w:r w:rsidR="00AB6FF0" w:rsidRPr="001077C8">
        <w:rPr>
          <w:rFonts w:ascii="Times New Roman" w:hAnsi="Times New Roman" w:cs="Times New Roman"/>
          <w:b/>
          <w:color w:val="auto"/>
        </w:rPr>
        <w:t xml:space="preserve"> </w:t>
      </w:r>
    </w:p>
    <w:p w:rsidR="00AB6FF0" w:rsidRPr="001077C8" w:rsidRDefault="001077C8" w:rsidP="001077C8">
      <w:pPr>
        <w:pStyle w:val="Heading1"/>
        <w:numPr>
          <w:ilvl w:val="0"/>
          <w:numId w:val="17"/>
        </w:numPr>
        <w:spacing w:before="0" w:line="360" w:lineRule="auto"/>
        <w:rPr>
          <w:rFonts w:ascii="Times New Roman" w:hAnsi="Times New Roman" w:cs="Times New Roman"/>
          <w:b/>
          <w:color w:val="auto"/>
          <w:sz w:val="28"/>
          <w:szCs w:val="28"/>
        </w:rPr>
      </w:pPr>
      <w:bookmarkStart w:id="14" w:name="_Toc206100283"/>
      <w:r w:rsidRPr="001077C8">
        <w:rPr>
          <w:rFonts w:ascii="Times New Roman" w:hAnsi="Times New Roman" w:cs="Times New Roman"/>
          <w:b/>
          <w:color w:val="auto"/>
          <w:sz w:val="28"/>
          <w:szCs w:val="28"/>
        </w:rPr>
        <w:t>Introdução</w:t>
      </w:r>
      <w:bookmarkEnd w:id="14"/>
    </w:p>
    <w:p w:rsidR="004B2E41" w:rsidRPr="008171EB" w:rsidRDefault="004B2E41" w:rsidP="00A35003">
      <w:pPr>
        <w:spacing w:after="120"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 xml:space="preserve">O luto é uma experiência universal e inevitável, frequentemente acompanhada por um intenso processo de ajustamento emocional, especialmente durante a adolescência. Esta fase da vida é marcada por mudanças significativas no desenvolvimento emocional, cognitivo e social, tornando os adolescentes mais vulneráveis aos impactos psicológicos do luto. </w:t>
      </w:r>
    </w:p>
    <w:p w:rsidR="004B2E41" w:rsidRPr="008171EB" w:rsidRDefault="004B2E41" w:rsidP="004B2E41">
      <w:p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No contexto do Ba</w:t>
      </w:r>
      <w:r w:rsidR="00DE64AB">
        <w:rPr>
          <w:rFonts w:ascii="Times New Roman" w:eastAsia="Times New Roman" w:hAnsi="Times New Roman"/>
          <w:sz w:val="24"/>
          <w:szCs w:val="24"/>
          <w:lang w:eastAsia="pt-PT"/>
        </w:rPr>
        <w:t xml:space="preserve">irro Nkobe, localizado na </w:t>
      </w:r>
      <w:r w:rsidR="0072781D">
        <w:rPr>
          <w:rFonts w:ascii="Times New Roman" w:eastAsia="Times New Roman" w:hAnsi="Times New Roman"/>
          <w:sz w:val="24"/>
          <w:szCs w:val="24"/>
          <w:lang w:eastAsia="pt-PT"/>
        </w:rPr>
        <w:t>província</w:t>
      </w:r>
      <w:r w:rsidR="00DE64AB">
        <w:rPr>
          <w:rFonts w:ascii="Times New Roman" w:eastAsia="Times New Roman" w:hAnsi="Times New Roman"/>
          <w:sz w:val="24"/>
          <w:szCs w:val="24"/>
          <w:lang w:eastAsia="pt-PT"/>
        </w:rPr>
        <w:t xml:space="preserve"> da</w:t>
      </w:r>
      <w:r w:rsidRPr="008171EB">
        <w:rPr>
          <w:rFonts w:ascii="Times New Roman" w:eastAsia="Times New Roman" w:hAnsi="Times New Roman"/>
          <w:sz w:val="24"/>
          <w:szCs w:val="24"/>
          <w:lang w:eastAsia="pt-PT"/>
        </w:rPr>
        <w:t xml:space="preserve"> Matola, a vivência do luto é ainda influenciada por factores socioculturais e económicos específicos, que podem dificultar o enfrentamento saudável dessa experiência.</w:t>
      </w:r>
    </w:p>
    <w:p w:rsidR="004B2E41" w:rsidRPr="008171EB" w:rsidRDefault="004B2E41" w:rsidP="004B2E41">
      <w:p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 xml:space="preserve">O presente estudo tem como </w:t>
      </w:r>
      <w:r w:rsidRPr="008171EB">
        <w:rPr>
          <w:rFonts w:ascii="Times New Roman" w:eastAsia="Times New Roman" w:hAnsi="Times New Roman"/>
          <w:bCs/>
          <w:sz w:val="24"/>
          <w:szCs w:val="24"/>
          <w:lang w:eastAsia="pt-PT"/>
        </w:rPr>
        <w:t>objectivo geral</w:t>
      </w:r>
      <w:r w:rsidRPr="008171EB">
        <w:rPr>
          <w:rFonts w:ascii="Times New Roman" w:eastAsia="Times New Roman" w:hAnsi="Times New Roman"/>
          <w:sz w:val="24"/>
          <w:szCs w:val="24"/>
          <w:lang w:eastAsia="pt-PT"/>
        </w:rPr>
        <w:t xml:space="preserve"> investigar o impacto </w:t>
      </w:r>
      <w:r w:rsidR="000851AF">
        <w:rPr>
          <w:rFonts w:ascii="Times New Roman" w:eastAsia="Times New Roman" w:hAnsi="Times New Roman"/>
          <w:sz w:val="24"/>
          <w:szCs w:val="24"/>
          <w:lang w:eastAsia="pt-PT"/>
        </w:rPr>
        <w:t xml:space="preserve">da elaboração </w:t>
      </w:r>
      <w:r w:rsidRPr="008171EB">
        <w:rPr>
          <w:rFonts w:ascii="Times New Roman" w:eastAsia="Times New Roman" w:hAnsi="Times New Roman"/>
          <w:sz w:val="24"/>
          <w:szCs w:val="24"/>
          <w:lang w:eastAsia="pt-PT"/>
        </w:rPr>
        <w:t>do luto no ajustamento emocional dos adolescentes residentes no Quarteirão 05 do Bairro Nkobe. Especificamente, busca-se: Identificar os principais factores associados ao luto vivenciado pelos adolescentes do Quarteirão 05. Analisar os mecanismos de enfrentamento utilizados por esses jovens. Propor intervenções psicológicas adequadas ao contexto sociocultural da comunidade.</w:t>
      </w:r>
    </w:p>
    <w:p w:rsidR="004B2E41" w:rsidRPr="008171EB" w:rsidRDefault="004B2E41" w:rsidP="004B2E41">
      <w:p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A escolha deste tema justifica-se pela necessidade de abordar uma questão que, embora seja relevante em q</w:t>
      </w:r>
      <w:r w:rsidR="002E799E">
        <w:rPr>
          <w:rFonts w:ascii="Times New Roman" w:eastAsia="Times New Roman" w:hAnsi="Times New Roman"/>
          <w:sz w:val="24"/>
          <w:szCs w:val="24"/>
          <w:lang w:eastAsia="pt-PT"/>
        </w:rPr>
        <w:t>ualquer sociedade, apresenta nu</w:t>
      </w:r>
      <w:r w:rsidR="008A1220">
        <w:rPr>
          <w:rFonts w:ascii="Times New Roman" w:eastAsia="Times New Roman" w:hAnsi="Times New Roman"/>
          <w:sz w:val="24"/>
          <w:szCs w:val="24"/>
          <w:lang w:eastAsia="pt-PT"/>
        </w:rPr>
        <w:t>ã</w:t>
      </w:r>
      <w:r w:rsidRPr="008171EB">
        <w:rPr>
          <w:rFonts w:ascii="Times New Roman" w:eastAsia="Times New Roman" w:hAnsi="Times New Roman"/>
          <w:sz w:val="24"/>
          <w:szCs w:val="24"/>
          <w:lang w:eastAsia="pt-PT"/>
        </w:rPr>
        <w:t xml:space="preserve">nces particulares em contextos com características específicas, como o Quarteirão 05 do Bairro Nkobe. O impacto </w:t>
      </w:r>
      <w:r w:rsidR="000851AF">
        <w:rPr>
          <w:rFonts w:ascii="Times New Roman" w:eastAsia="Times New Roman" w:hAnsi="Times New Roman"/>
          <w:sz w:val="24"/>
          <w:szCs w:val="24"/>
          <w:lang w:eastAsia="pt-PT"/>
        </w:rPr>
        <w:t xml:space="preserve">da elaboração </w:t>
      </w:r>
      <w:r w:rsidRPr="008171EB">
        <w:rPr>
          <w:rFonts w:ascii="Times New Roman" w:eastAsia="Times New Roman" w:hAnsi="Times New Roman"/>
          <w:sz w:val="24"/>
          <w:szCs w:val="24"/>
          <w:lang w:eastAsia="pt-PT"/>
        </w:rPr>
        <w:t xml:space="preserve">do luto em adolescentes é amplamente documentado na literatura internacional (Worden, 2003), mas estudos que analisam essa vivência em comunidades locais, com suas próprias dinâmicas culturais e sociais, são escassos. Ao compreender como o luto afecta </w:t>
      </w:r>
      <w:r w:rsidR="00DE64AB">
        <w:rPr>
          <w:rFonts w:ascii="Times New Roman" w:eastAsia="Times New Roman" w:hAnsi="Times New Roman"/>
          <w:sz w:val="24"/>
          <w:szCs w:val="24"/>
          <w:lang w:eastAsia="pt-PT"/>
        </w:rPr>
        <w:t>n</w:t>
      </w:r>
      <w:r w:rsidRPr="008171EB">
        <w:rPr>
          <w:rFonts w:ascii="Times New Roman" w:eastAsia="Times New Roman" w:hAnsi="Times New Roman"/>
          <w:sz w:val="24"/>
          <w:szCs w:val="24"/>
          <w:lang w:eastAsia="pt-PT"/>
        </w:rPr>
        <w:t>o ajustamento emocional desses jovens, espera-se não apenas preencher lacunas académicas, mas também fornecer subsídios práticos para intervenções mais eficazes.</w:t>
      </w:r>
    </w:p>
    <w:p w:rsidR="004B2E41" w:rsidRPr="008171EB" w:rsidRDefault="004B2E41" w:rsidP="008171EB">
      <w:p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Além disso, o estudo tem implicações relevantes para a Psicologia Clínica, uma vez que pode contribuir para a formulação de estratégias terapêuticas mais adequadas à realidade de adolescentes em contextos semelhantes. Ele também reforça a importância de políticas públicas que promov</w:t>
      </w:r>
      <w:r w:rsidR="00DE64AB">
        <w:rPr>
          <w:rFonts w:ascii="Times New Roman" w:eastAsia="Times New Roman" w:hAnsi="Times New Roman"/>
          <w:sz w:val="24"/>
          <w:szCs w:val="24"/>
          <w:lang w:eastAsia="pt-PT"/>
        </w:rPr>
        <w:t>am a saúde mental, especificamente</w:t>
      </w:r>
      <w:r w:rsidRPr="008171EB">
        <w:rPr>
          <w:rFonts w:ascii="Times New Roman" w:eastAsia="Times New Roman" w:hAnsi="Times New Roman"/>
          <w:sz w:val="24"/>
          <w:szCs w:val="24"/>
          <w:lang w:eastAsia="pt-PT"/>
        </w:rPr>
        <w:t xml:space="preserve"> em comunidades com acesso limitado.</w:t>
      </w:r>
    </w:p>
    <w:p w:rsidR="004B2E41" w:rsidRPr="008171EB" w:rsidRDefault="004B2E41" w:rsidP="004B2E41">
      <w:p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lastRenderedPageBreak/>
        <w:t>Portanto, este trabalho busca oferecer uma contribuição significativa, tanto académica quanto prática, para a compreensão e manejo do luto em adolescentes, lançando luz sobre uma questão que muitas vezes é negligenciada, mas que possui um impacto profundo no bem-estar e no desenvolvimento psicológico dos jovens.</w:t>
      </w:r>
    </w:p>
    <w:p w:rsidR="004B2E41" w:rsidRPr="008171EB" w:rsidRDefault="004B2E41" w:rsidP="00871CFE">
      <w:pPr>
        <w:spacing w:line="360" w:lineRule="auto"/>
        <w:jc w:val="both"/>
        <w:rPr>
          <w:rFonts w:ascii="Times New Roman" w:hAnsi="Times New Roman"/>
          <w:sz w:val="24"/>
          <w:szCs w:val="24"/>
        </w:rPr>
      </w:pPr>
      <w:r w:rsidRPr="008171EB">
        <w:rPr>
          <w:rFonts w:ascii="Times New Roman" w:hAnsi="Times New Roman"/>
          <w:sz w:val="24"/>
          <w:szCs w:val="24"/>
        </w:rPr>
        <w:t>Esta monografia não tem a pretensão de esgotar o assunto acerca do sofrimento humano. Tão-somente, abordou-se uma de suas faces de forma mais objectiva, a saber: o luto, particularmente em seu aspecto atípico ou patológico, como veremos conceitualmente adiante, em suas características clínicas e psicoterapêuticas. Concorda-se que existem outras perdas que também levam à vivência de luto, mas neste trabalho de monografia o foco é voltado ao luto vivido diante da perda pela morte.</w:t>
      </w:r>
    </w:p>
    <w:p w:rsidR="004B2E41" w:rsidRPr="008171EB" w:rsidRDefault="004B2E41" w:rsidP="00E160D9">
      <w:pPr>
        <w:pStyle w:val="Heading1"/>
        <w:numPr>
          <w:ilvl w:val="1"/>
          <w:numId w:val="13"/>
        </w:numPr>
        <w:spacing w:line="360" w:lineRule="auto"/>
        <w:rPr>
          <w:rFonts w:ascii="Times New Roman" w:eastAsia="Times New Roman" w:hAnsi="Times New Roman" w:cs="Times New Roman"/>
          <w:b/>
          <w:color w:val="auto"/>
          <w:sz w:val="24"/>
          <w:szCs w:val="24"/>
          <w:lang w:eastAsia="pt-PT"/>
        </w:rPr>
      </w:pPr>
      <w:bookmarkStart w:id="15" w:name="_Toc206100284"/>
      <w:r w:rsidRPr="008171EB">
        <w:rPr>
          <w:rFonts w:ascii="Times New Roman" w:eastAsia="Times New Roman" w:hAnsi="Times New Roman" w:cs="Times New Roman"/>
          <w:b/>
          <w:color w:val="auto"/>
          <w:sz w:val="24"/>
          <w:szCs w:val="24"/>
          <w:lang w:eastAsia="pt-PT"/>
        </w:rPr>
        <w:t>Problema</w:t>
      </w:r>
      <w:r w:rsidR="00E160D9">
        <w:rPr>
          <w:rFonts w:ascii="Times New Roman" w:eastAsia="Times New Roman" w:hAnsi="Times New Roman" w:cs="Times New Roman"/>
          <w:b/>
          <w:color w:val="auto"/>
          <w:sz w:val="24"/>
          <w:szCs w:val="24"/>
          <w:lang w:eastAsia="pt-PT"/>
        </w:rPr>
        <w:t>tização</w:t>
      </w:r>
      <w:bookmarkEnd w:id="15"/>
      <w:r w:rsidR="00E160D9">
        <w:rPr>
          <w:rFonts w:ascii="Times New Roman" w:eastAsia="Times New Roman" w:hAnsi="Times New Roman" w:cs="Times New Roman"/>
          <w:b/>
          <w:color w:val="auto"/>
          <w:sz w:val="24"/>
          <w:szCs w:val="24"/>
          <w:lang w:eastAsia="pt-PT"/>
        </w:rPr>
        <w:t xml:space="preserve"> </w:t>
      </w:r>
    </w:p>
    <w:p w:rsidR="003A783B" w:rsidRPr="008171EB" w:rsidRDefault="004B2E41" w:rsidP="00B00ABA">
      <w:pPr>
        <w:spacing w:after="0"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O luto é uma das experiências mais desafiadoras para o ser humano, pois envolve a adaptação à perda de algo ou alguém significativo. Embora seja uma resposta natural, o processo de luto pode ser profundamente</w:t>
      </w:r>
      <w:r w:rsidR="002B7E6F">
        <w:rPr>
          <w:rFonts w:ascii="Times New Roman" w:eastAsia="Times New Roman" w:hAnsi="Times New Roman"/>
          <w:sz w:val="24"/>
          <w:szCs w:val="24"/>
          <w:lang w:eastAsia="pt-PT"/>
        </w:rPr>
        <w:t xml:space="preserve"> desestabilizador, particularmente </w:t>
      </w:r>
      <w:r w:rsidRPr="008171EB">
        <w:rPr>
          <w:rFonts w:ascii="Times New Roman" w:eastAsia="Times New Roman" w:hAnsi="Times New Roman"/>
          <w:sz w:val="24"/>
          <w:szCs w:val="24"/>
          <w:lang w:eastAsia="pt-PT"/>
        </w:rPr>
        <w:t xml:space="preserve">durante a adolescência, uma fase já caracterizada por transformações intensas no campo emocional, social e cognitivo. Para os adolescentes do Quarteirão 05 do Bairro Nkobe, o impacto </w:t>
      </w:r>
      <w:r w:rsidR="00BC13EF">
        <w:rPr>
          <w:rFonts w:ascii="Times New Roman" w:eastAsia="Times New Roman" w:hAnsi="Times New Roman"/>
          <w:sz w:val="24"/>
          <w:szCs w:val="24"/>
          <w:lang w:eastAsia="pt-PT"/>
        </w:rPr>
        <w:t xml:space="preserve">da elaboração </w:t>
      </w:r>
      <w:r w:rsidRPr="008171EB">
        <w:rPr>
          <w:rFonts w:ascii="Times New Roman" w:eastAsia="Times New Roman" w:hAnsi="Times New Roman"/>
          <w:sz w:val="24"/>
          <w:szCs w:val="24"/>
          <w:lang w:eastAsia="pt-PT"/>
        </w:rPr>
        <w:t>do luto é agravado por factores específicos relacionados ao contexto socioeconómico e cultural da comunidade, o que levanta uma série de questões críticas.</w:t>
      </w:r>
      <w:r w:rsidR="00A35A46">
        <w:rPr>
          <w:rFonts w:ascii="Times New Roman" w:eastAsia="Times New Roman" w:hAnsi="Times New Roman"/>
          <w:sz w:val="24"/>
          <w:szCs w:val="24"/>
          <w:lang w:eastAsia="pt-PT"/>
        </w:rPr>
        <w:t xml:space="preserve"> Observou-se nesse bairro, </w:t>
      </w:r>
      <w:r w:rsidR="00A35A46" w:rsidRPr="008171EB">
        <w:rPr>
          <w:rFonts w:ascii="Times New Roman" w:eastAsia="Times New Roman" w:hAnsi="Times New Roman"/>
          <w:sz w:val="24"/>
          <w:szCs w:val="24"/>
          <w:lang w:eastAsia="pt-PT"/>
        </w:rPr>
        <w:t xml:space="preserve">a falta de acesso </w:t>
      </w:r>
      <w:r w:rsidR="00A35A46">
        <w:rPr>
          <w:rFonts w:ascii="Times New Roman" w:eastAsia="Times New Roman" w:hAnsi="Times New Roman"/>
          <w:sz w:val="24"/>
          <w:szCs w:val="24"/>
          <w:lang w:eastAsia="pt-PT"/>
        </w:rPr>
        <w:t>no</w:t>
      </w:r>
      <w:r w:rsidR="00A35A46" w:rsidRPr="008171EB">
        <w:rPr>
          <w:rFonts w:ascii="Times New Roman" w:eastAsia="Times New Roman" w:hAnsi="Times New Roman"/>
          <w:sz w:val="24"/>
          <w:szCs w:val="24"/>
          <w:lang w:eastAsia="pt-PT"/>
        </w:rPr>
        <w:t xml:space="preserve"> suporte psicológico especializado e a escassez de políticas públicas voltadas à saúde mental limitam as possibilidades de enfrentamento saudável</w:t>
      </w:r>
      <w:r w:rsidR="00A35A46">
        <w:rPr>
          <w:rFonts w:ascii="Times New Roman" w:eastAsia="Times New Roman" w:hAnsi="Times New Roman"/>
          <w:sz w:val="24"/>
          <w:szCs w:val="24"/>
          <w:lang w:eastAsia="pt-PT"/>
        </w:rPr>
        <w:t xml:space="preserve">, sendo que os adolescentes que vivenciam a perda de um parente ficam alguns desemparados e desorientados na maioria das vezes sendo que estes eram os seus suportes. </w:t>
      </w:r>
      <w:r w:rsidRPr="008171EB">
        <w:rPr>
          <w:rFonts w:ascii="Times New Roman" w:eastAsia="Times New Roman" w:hAnsi="Times New Roman"/>
          <w:sz w:val="24"/>
          <w:szCs w:val="24"/>
          <w:lang w:eastAsia="pt-PT"/>
        </w:rPr>
        <w:t>Em ambientes vulneráveis, como o do Bairro Nkobe, os adolescentes frequentemente enfrentam desafios adicionais ao lidar com o luto. Esses jovens dependem, em grande parte, do suporte oferecido por redes familiares e comunitárias, que, em muitos casos, também estão fragilizadas por factores económicos e sociais, como pobreza, desemprego e falta de infra-estrutura. Esse cenário pode intensificar o impacto emocional do luto, deixando os adolescentes mais susceptíveis ao desenvolvimento de transtornos psicológicos, como depressão, ansiedade e</w:t>
      </w:r>
      <w:r w:rsidR="003A783B">
        <w:rPr>
          <w:rFonts w:ascii="Times New Roman" w:eastAsia="Times New Roman" w:hAnsi="Times New Roman"/>
          <w:sz w:val="24"/>
          <w:szCs w:val="24"/>
          <w:lang w:eastAsia="pt-PT"/>
        </w:rPr>
        <w:t xml:space="preserve"> comportamentos autodestrutivos (Worden 1996)</w:t>
      </w:r>
      <w:r w:rsidR="00B00ABA">
        <w:rPr>
          <w:rFonts w:ascii="Times New Roman" w:eastAsia="Times New Roman" w:hAnsi="Times New Roman"/>
          <w:sz w:val="24"/>
          <w:szCs w:val="24"/>
          <w:lang w:eastAsia="pt-PT"/>
        </w:rPr>
        <w:t xml:space="preserve">. </w:t>
      </w:r>
    </w:p>
    <w:p w:rsidR="004B2E41" w:rsidRPr="008171EB" w:rsidRDefault="004B2E41" w:rsidP="004B2E41">
      <w:p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lastRenderedPageBreak/>
        <w:t>Outro aspecto relevante é a influência das normas e crenças culturais na vivência do luto. Em muitas comunidades moçambicanas, incluindo o Bairro Nkobe, as práticas culturais e religiosas desempenham um papel central na forma como a perda é interpretada e processada. No entanto, essas práticas nem sempre oferecem o espaço necessário para que os adolescentes expressem abertamente suas emoções ou compreendam o que estão vivenciando. Por exemplo, em algumas tradições, os jovens podem ser excluídos de rituais fúnebres ou incentivados a “serem fortes”, o que pode levar à repressão emocional e a um processamento inadequad</w:t>
      </w:r>
      <w:r w:rsidR="003A783B">
        <w:rPr>
          <w:rFonts w:ascii="Times New Roman" w:eastAsia="Times New Roman" w:hAnsi="Times New Roman"/>
          <w:sz w:val="24"/>
          <w:szCs w:val="24"/>
          <w:lang w:eastAsia="pt-PT"/>
        </w:rPr>
        <w:t>o do luto (Worden 1996)</w:t>
      </w:r>
    </w:p>
    <w:p w:rsidR="004B2E41" w:rsidRPr="008171EB" w:rsidRDefault="004B2E41" w:rsidP="004B2E41">
      <w:p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Adicionalmente, o ambiente escolar, que poderia ser uma fonte importante de apoio emocional, muitas vezes não está preparado para lidar com adolescentes enlutados. Professores e colegas podem carecer de treinamento ou sensibilidade para identificar sinais de sofrimento e oferecer suporte. Isso pode gerar situações de isolamento social, queda no desempenho académico e dificuldades em manter relacionamentos interpessoais.</w:t>
      </w:r>
    </w:p>
    <w:p w:rsidR="004B2E41" w:rsidRPr="00680A3E" w:rsidRDefault="004B2E41" w:rsidP="00680A3E">
      <w:pPr>
        <w:spacing w:before="100" w:beforeAutospacing="1" w:after="100" w:afterAutospacing="1" w:line="360" w:lineRule="auto"/>
        <w:jc w:val="both"/>
        <w:rPr>
          <w:rFonts w:ascii="Times New Roman" w:eastAsia="Times New Roman" w:hAnsi="Times New Roman"/>
          <w:i/>
          <w:sz w:val="24"/>
          <w:szCs w:val="24"/>
          <w:lang w:eastAsia="pt-PT"/>
        </w:rPr>
      </w:pPr>
      <w:r w:rsidRPr="008171EB">
        <w:rPr>
          <w:rFonts w:ascii="Times New Roman" w:eastAsia="Times New Roman" w:hAnsi="Times New Roman"/>
          <w:sz w:val="24"/>
          <w:szCs w:val="24"/>
          <w:lang w:eastAsia="pt-PT"/>
        </w:rPr>
        <w:t xml:space="preserve">No Quarteirão 05, essas dinâmicas se manifestam em um contexto no qual a juventude já enfrenta múltiplos desafios estruturais. A ausência de estudos aprofundados sobre o impacto </w:t>
      </w:r>
      <w:r w:rsidR="004A7285">
        <w:rPr>
          <w:rFonts w:ascii="Times New Roman" w:eastAsia="Times New Roman" w:hAnsi="Times New Roman"/>
          <w:sz w:val="24"/>
          <w:szCs w:val="24"/>
          <w:lang w:eastAsia="pt-PT"/>
        </w:rPr>
        <w:t xml:space="preserve">da elaboração </w:t>
      </w:r>
      <w:r w:rsidRPr="008171EB">
        <w:rPr>
          <w:rFonts w:ascii="Times New Roman" w:eastAsia="Times New Roman" w:hAnsi="Times New Roman"/>
          <w:sz w:val="24"/>
          <w:szCs w:val="24"/>
          <w:lang w:eastAsia="pt-PT"/>
        </w:rPr>
        <w:t xml:space="preserve">do luto nesse grupo específico levanta a seguinte questão </w:t>
      </w:r>
      <w:r w:rsidRPr="00680A3E">
        <w:rPr>
          <w:rFonts w:ascii="Times New Roman" w:eastAsia="Times New Roman" w:hAnsi="Times New Roman"/>
          <w:sz w:val="24"/>
          <w:szCs w:val="24"/>
          <w:lang w:eastAsia="pt-PT"/>
        </w:rPr>
        <w:t xml:space="preserve">de partida: </w:t>
      </w:r>
      <w:r w:rsidR="0049504C">
        <w:rPr>
          <w:rFonts w:ascii="Times New Roman" w:hAnsi="Times New Roman"/>
          <w:i/>
          <w:sz w:val="24"/>
          <w:szCs w:val="24"/>
        </w:rPr>
        <w:t>De que maneira</w:t>
      </w:r>
      <w:r w:rsidR="00680A3E" w:rsidRPr="00680A3E">
        <w:rPr>
          <w:rFonts w:ascii="Times New Roman" w:hAnsi="Times New Roman"/>
          <w:i/>
          <w:sz w:val="24"/>
          <w:szCs w:val="24"/>
        </w:rPr>
        <w:t xml:space="preserve"> o</w:t>
      </w:r>
      <w:r w:rsidR="0049504C">
        <w:rPr>
          <w:rFonts w:ascii="Times New Roman" w:hAnsi="Times New Roman"/>
          <w:i/>
          <w:sz w:val="24"/>
          <w:szCs w:val="24"/>
        </w:rPr>
        <w:t xml:space="preserve"> processo de</w:t>
      </w:r>
      <w:r w:rsidR="00680A3E" w:rsidRPr="00680A3E">
        <w:rPr>
          <w:rFonts w:ascii="Times New Roman" w:hAnsi="Times New Roman"/>
          <w:i/>
          <w:sz w:val="24"/>
          <w:szCs w:val="24"/>
        </w:rPr>
        <w:t xml:space="preserve"> luto impacta </w:t>
      </w:r>
      <w:r w:rsidR="0049504C">
        <w:rPr>
          <w:rFonts w:ascii="Times New Roman" w:hAnsi="Times New Roman"/>
          <w:i/>
          <w:sz w:val="24"/>
          <w:szCs w:val="24"/>
        </w:rPr>
        <w:t>n</w:t>
      </w:r>
      <w:r w:rsidR="00680A3E" w:rsidRPr="00680A3E">
        <w:rPr>
          <w:rFonts w:ascii="Times New Roman" w:hAnsi="Times New Roman"/>
          <w:i/>
          <w:sz w:val="24"/>
          <w:szCs w:val="24"/>
        </w:rPr>
        <w:t>o ajustamento emocional dos adolescentes do Quarteir</w:t>
      </w:r>
      <w:r w:rsidR="0049504C">
        <w:rPr>
          <w:rFonts w:ascii="Times New Roman" w:hAnsi="Times New Roman"/>
          <w:i/>
          <w:sz w:val="24"/>
          <w:szCs w:val="24"/>
        </w:rPr>
        <w:t>ão 05 do Bairro Nkobe</w:t>
      </w:r>
      <w:r w:rsidRPr="00680A3E">
        <w:rPr>
          <w:rFonts w:ascii="Times New Roman" w:eastAsia="Times New Roman" w:hAnsi="Times New Roman"/>
          <w:b/>
          <w:bCs/>
          <w:i/>
          <w:sz w:val="24"/>
          <w:szCs w:val="24"/>
          <w:lang w:eastAsia="pt-PT"/>
        </w:rPr>
        <w:t>?</w:t>
      </w:r>
    </w:p>
    <w:p w:rsidR="004B2E41" w:rsidRPr="008171EB" w:rsidRDefault="004B2E41" w:rsidP="00E160D9">
      <w:pPr>
        <w:pStyle w:val="Heading1"/>
        <w:numPr>
          <w:ilvl w:val="1"/>
          <w:numId w:val="13"/>
        </w:numPr>
        <w:spacing w:line="360" w:lineRule="auto"/>
        <w:rPr>
          <w:rFonts w:ascii="Times New Roman" w:hAnsi="Times New Roman" w:cs="Times New Roman"/>
          <w:color w:val="auto"/>
          <w:sz w:val="24"/>
          <w:szCs w:val="24"/>
        </w:rPr>
      </w:pPr>
      <w:bookmarkStart w:id="16" w:name="_Toc206100285"/>
      <w:r w:rsidRPr="008171EB">
        <w:rPr>
          <w:rStyle w:val="Strong"/>
          <w:rFonts w:ascii="Times New Roman" w:hAnsi="Times New Roman" w:cs="Times New Roman"/>
          <w:bCs w:val="0"/>
          <w:color w:val="auto"/>
          <w:sz w:val="24"/>
          <w:szCs w:val="24"/>
        </w:rPr>
        <w:t>Justificativa</w:t>
      </w:r>
      <w:bookmarkEnd w:id="16"/>
    </w:p>
    <w:p w:rsidR="004B2E41" w:rsidRPr="008171EB" w:rsidRDefault="0072781D" w:rsidP="00B00ABA">
      <w:pPr>
        <w:pStyle w:val="NormalWeb"/>
        <w:spacing w:before="0" w:beforeAutospacing="0" w:after="0" w:afterAutospacing="0" w:line="360" w:lineRule="auto"/>
        <w:jc w:val="both"/>
      </w:pPr>
      <w:r>
        <w:t>A escolha do d</w:t>
      </w:r>
      <w:r w:rsidR="00B00ABA">
        <w:t xml:space="preserve">esenvolvimento desta pesquisa </w:t>
      </w:r>
      <w:r w:rsidR="004B2E41" w:rsidRPr="008171EB">
        <w:t>justifica</w:t>
      </w:r>
      <w:r w:rsidR="00B00ABA">
        <w:t>-se</w:t>
      </w:r>
      <w:r w:rsidR="004B2E41" w:rsidRPr="008171EB">
        <w:t xml:space="preserve"> pela </w:t>
      </w:r>
      <w:r w:rsidR="00B00ABA">
        <w:t>necessidade</w:t>
      </w:r>
      <w:r w:rsidR="004B2E41" w:rsidRPr="008171EB">
        <w:t xml:space="preserve"> de compreender os efeitos dessa experiência na saúde mental e no desenvolvimento social e emocional dos jovens em um contexto específico e vulnerável. O luto, embora seja uma resposta natural à perda, pode trazer desafios significativos, especialmente durante a adolescência, uma fase crucial marcada pela construção da identidade, estabelecimento de vínculos sociais e busca por autonomia.</w:t>
      </w:r>
    </w:p>
    <w:p w:rsidR="004B2E41" w:rsidRPr="008171EB" w:rsidRDefault="004B2E41" w:rsidP="00B00ABA">
      <w:pPr>
        <w:pStyle w:val="NormalWeb"/>
        <w:spacing w:line="360" w:lineRule="auto"/>
        <w:jc w:val="both"/>
      </w:pPr>
      <w:r w:rsidRPr="008171EB">
        <w:t>No Quarteirão 05 do Bairro Nkobe, a situação é agravada por uma combinação de factores socioeconómicos e culturais que limitam as oportunidades de suporte emocional e psicológico para os adolescentes. O contexto económico precário e a falta de acesso a serviços especializados em saúde mental criam lacunas importa</w:t>
      </w:r>
      <w:r w:rsidR="00B00ABA">
        <w:t xml:space="preserve">ntes no enfrentamento do luto. </w:t>
      </w:r>
    </w:p>
    <w:p w:rsidR="004B2E41" w:rsidRPr="008171EB" w:rsidRDefault="004B2E41" w:rsidP="004B2E41">
      <w:pPr>
        <w:pStyle w:val="NormalWeb"/>
        <w:spacing w:line="360" w:lineRule="auto"/>
        <w:jc w:val="both"/>
      </w:pPr>
      <w:r w:rsidRPr="008171EB">
        <w:lastRenderedPageBreak/>
        <w:t xml:space="preserve">Além disso, práticas culturais locais, embora ricas em significado, podem, em alguns casos, dificultar a expressão saudável das emoções associadas ao luto. Em determinadas tradições, os adolescentes podem ser pressionados a reprimir seus sentimentos ou assumir responsabilidades excessivas após a perda de um membro da família, o que pode comprometer sua saúde emocional e sua capacidade de se ajustar às demandas da vida </w:t>
      </w:r>
      <w:r w:rsidR="0072781D" w:rsidRPr="008171EB">
        <w:t>quotidiana</w:t>
      </w:r>
      <w:r w:rsidRPr="008171EB">
        <w:t>.</w:t>
      </w:r>
    </w:p>
    <w:p w:rsidR="004B2E41" w:rsidRPr="008171EB" w:rsidRDefault="004B2E41" w:rsidP="004B2E41">
      <w:pPr>
        <w:pStyle w:val="NormalWeb"/>
        <w:spacing w:line="360" w:lineRule="auto"/>
        <w:jc w:val="both"/>
      </w:pPr>
      <w:r w:rsidRPr="008171EB">
        <w:t>A esc</w:t>
      </w:r>
      <w:r w:rsidR="002B7E6F">
        <w:t xml:space="preserve">assez de estudos que </w:t>
      </w:r>
      <w:r w:rsidR="0072781D">
        <w:t>investigam</w:t>
      </w:r>
      <w:r w:rsidRPr="008171EB">
        <w:t xml:space="preserve"> o impacto do luto em adolescentes no contexto moçambicano, particularmente em comunidades como o Bairro Nkobe, reforça a necessidade de uma análise aprofundada desse tema. A literatura internacional reconhece os efeitos negativos do luto não resolvido, incluindo maior vulnerabilidade a transtornos emocionais, dificuldades académicas e problemas de relacionamento Prigerson, (2010). Contudo, poucos trabalhos exploram essas dinâmicas em cenários locais, considerando os aspectos culturais, sociais e económicos que moldam a experiência do luto nesses jovens.</w:t>
      </w:r>
    </w:p>
    <w:p w:rsidR="004B2E41" w:rsidRPr="008171EB" w:rsidRDefault="004B2E41" w:rsidP="004B2E41">
      <w:pPr>
        <w:pStyle w:val="NormalWeb"/>
        <w:spacing w:line="360" w:lineRule="auto"/>
        <w:jc w:val="both"/>
      </w:pPr>
      <w:r w:rsidRPr="008171EB">
        <w:t>Este estudo, portanto, busca preencher uma lacuna crítica, contribuindo tanto para a produção de conhecimento científico quanto para a formulação de estratégias práticas que possam ser implementadas no âmbito comunitário. Os resultados desta pesquisa poderão fornecer subsídios para o desenvolvimento de intervenções culturais e contextualmente sensíveis, que apoiem os adolescentes enlutados na superação das perdas e promovam sua saúde mental e bem-estar.</w:t>
      </w:r>
    </w:p>
    <w:p w:rsidR="004B2E41" w:rsidRPr="008171EB" w:rsidRDefault="004B2E41" w:rsidP="004B2E41">
      <w:pPr>
        <w:pStyle w:val="NormalWeb"/>
        <w:spacing w:line="360" w:lineRule="auto"/>
        <w:jc w:val="both"/>
      </w:pPr>
      <w:r w:rsidRPr="008171EB">
        <w:t>Além disso, a relevância do tema transcende o âmbito académico, ass</w:t>
      </w:r>
      <w:r w:rsidR="002B7E6F">
        <w:t xml:space="preserve">umindo uma </w:t>
      </w:r>
      <w:r w:rsidR="0072781D">
        <w:t>importante</w:t>
      </w:r>
      <w:r w:rsidR="002B7E6F">
        <w:t xml:space="preserve"> prática </w:t>
      </w:r>
      <w:r w:rsidRPr="008171EB">
        <w:t>social. A investigação sobre o impacto do luto e os mecanismos de enfrentamento pode auxiliar na elaboração de políticas públicas e programas educacionais voltados à promoção da saúde mental de adolescentes em comunidades semelhantes. Também pode sensibilizar educadores, famílias e líderes comunitários sobre a importância de oferecer suporte adequado durante o processo de luto, prevenindo possíveis impactos negativos a longo prazo.</w:t>
      </w:r>
    </w:p>
    <w:p w:rsidR="00182D17" w:rsidRPr="008171EB" w:rsidRDefault="004B2E41" w:rsidP="00871CFE">
      <w:pPr>
        <w:pStyle w:val="NormalWeb"/>
        <w:spacing w:before="240" w:beforeAutospacing="0" w:after="120" w:afterAutospacing="0" w:line="360" w:lineRule="auto"/>
        <w:jc w:val="both"/>
      </w:pPr>
      <w:r w:rsidRPr="008171EB">
        <w:t>Portanto, o estudo não só enriquece o campo da Psicologia Clínica ao ampliar a compreensão sobre o luto em adolescentes em um contexto específico, mas também contribui directamente para a melhoria da qualidade de vida de jovens que enfrentam uma das experiências mais desafiadoras do desenvolvimento humano.</w:t>
      </w:r>
    </w:p>
    <w:p w:rsidR="004B2E41" w:rsidRPr="008171EB" w:rsidRDefault="00E160D9" w:rsidP="00E160D9">
      <w:pPr>
        <w:pStyle w:val="Heading1"/>
        <w:numPr>
          <w:ilvl w:val="1"/>
          <w:numId w:val="13"/>
        </w:numPr>
        <w:spacing w:before="0" w:after="120" w:line="360" w:lineRule="auto"/>
        <w:rPr>
          <w:rFonts w:ascii="Times New Roman" w:eastAsia="Times New Roman" w:hAnsi="Times New Roman" w:cs="Times New Roman"/>
          <w:b/>
          <w:color w:val="auto"/>
          <w:sz w:val="24"/>
          <w:szCs w:val="24"/>
          <w:lang w:eastAsia="pt-PT"/>
        </w:rPr>
      </w:pPr>
      <w:bookmarkStart w:id="17" w:name="_Toc206100286"/>
      <w:r w:rsidRPr="008171EB">
        <w:rPr>
          <w:rFonts w:ascii="Times New Roman" w:eastAsia="Times New Roman" w:hAnsi="Times New Roman" w:cs="Times New Roman"/>
          <w:b/>
          <w:color w:val="auto"/>
          <w:sz w:val="24"/>
          <w:szCs w:val="24"/>
          <w:lang w:eastAsia="pt-PT"/>
        </w:rPr>
        <w:lastRenderedPageBreak/>
        <w:t>Objectivos</w:t>
      </w:r>
      <w:bookmarkEnd w:id="17"/>
    </w:p>
    <w:p w:rsidR="004B2E41" w:rsidRPr="008171EB" w:rsidRDefault="004B2E41" w:rsidP="00E160D9">
      <w:pPr>
        <w:pStyle w:val="Heading1"/>
        <w:numPr>
          <w:ilvl w:val="2"/>
          <w:numId w:val="13"/>
        </w:numPr>
        <w:spacing w:before="0" w:after="120" w:line="360" w:lineRule="auto"/>
        <w:rPr>
          <w:rFonts w:ascii="Times New Roman" w:eastAsia="Times New Roman" w:hAnsi="Times New Roman" w:cs="Times New Roman"/>
          <w:b/>
          <w:color w:val="auto"/>
          <w:sz w:val="24"/>
          <w:szCs w:val="24"/>
          <w:lang w:eastAsia="pt-PT"/>
        </w:rPr>
      </w:pPr>
      <w:bookmarkStart w:id="18" w:name="_Toc206100287"/>
      <w:r w:rsidRPr="008171EB">
        <w:rPr>
          <w:rFonts w:ascii="Times New Roman" w:eastAsia="Times New Roman" w:hAnsi="Times New Roman" w:cs="Times New Roman"/>
          <w:b/>
          <w:color w:val="auto"/>
          <w:sz w:val="24"/>
          <w:szCs w:val="24"/>
          <w:lang w:eastAsia="pt-PT"/>
        </w:rPr>
        <w:t>Geral</w:t>
      </w:r>
      <w:bookmarkEnd w:id="18"/>
    </w:p>
    <w:p w:rsidR="004B2E41" w:rsidRPr="00E160D9" w:rsidRDefault="00FC5C8A" w:rsidP="00E160D9">
      <w:pPr>
        <w:pStyle w:val="ListParagraph"/>
        <w:numPr>
          <w:ilvl w:val="0"/>
          <w:numId w:val="14"/>
        </w:numPr>
        <w:spacing w:after="120" w:line="360" w:lineRule="auto"/>
        <w:jc w:val="both"/>
        <w:rPr>
          <w:rFonts w:ascii="Times New Roman" w:eastAsia="Times New Roman" w:hAnsi="Times New Roman"/>
          <w:sz w:val="24"/>
          <w:szCs w:val="24"/>
          <w:lang w:eastAsia="pt-PT"/>
        </w:rPr>
      </w:pPr>
      <w:r w:rsidRPr="00E160D9">
        <w:rPr>
          <w:rFonts w:ascii="Times New Roman" w:eastAsia="Times New Roman" w:hAnsi="Times New Roman"/>
          <w:sz w:val="24"/>
          <w:szCs w:val="24"/>
          <w:lang w:eastAsia="pt-PT"/>
        </w:rPr>
        <w:t>Analisar o i</w:t>
      </w:r>
      <w:r w:rsidR="0049504C" w:rsidRPr="00E160D9">
        <w:rPr>
          <w:rFonts w:ascii="Times New Roman" w:eastAsia="Times New Roman" w:hAnsi="Times New Roman"/>
          <w:sz w:val="24"/>
          <w:szCs w:val="24"/>
          <w:lang w:eastAsia="pt-PT"/>
        </w:rPr>
        <w:t xml:space="preserve">mpacto </w:t>
      </w:r>
      <w:r w:rsidR="00D27E06" w:rsidRPr="00E160D9">
        <w:rPr>
          <w:rFonts w:ascii="Times New Roman" w:eastAsia="Times New Roman" w:hAnsi="Times New Roman"/>
          <w:sz w:val="24"/>
          <w:szCs w:val="24"/>
          <w:lang w:eastAsia="pt-PT"/>
        </w:rPr>
        <w:t xml:space="preserve">da </w:t>
      </w:r>
      <w:r w:rsidRPr="00E160D9">
        <w:rPr>
          <w:rFonts w:ascii="Times New Roman" w:eastAsia="Times New Roman" w:hAnsi="Times New Roman"/>
          <w:sz w:val="24"/>
          <w:szCs w:val="24"/>
          <w:lang w:eastAsia="pt-PT"/>
        </w:rPr>
        <w:t>e</w:t>
      </w:r>
      <w:r w:rsidR="00D27E06" w:rsidRPr="00E160D9">
        <w:rPr>
          <w:rFonts w:ascii="Times New Roman" w:eastAsia="Times New Roman" w:hAnsi="Times New Roman"/>
          <w:sz w:val="24"/>
          <w:szCs w:val="24"/>
          <w:lang w:eastAsia="pt-PT"/>
        </w:rPr>
        <w:t xml:space="preserve">laboração do </w:t>
      </w:r>
      <w:r w:rsidRPr="00E160D9">
        <w:rPr>
          <w:rFonts w:ascii="Times New Roman" w:eastAsia="Times New Roman" w:hAnsi="Times New Roman"/>
          <w:sz w:val="24"/>
          <w:szCs w:val="24"/>
          <w:lang w:eastAsia="pt-PT"/>
        </w:rPr>
        <w:t>l</w:t>
      </w:r>
      <w:r w:rsidR="00D27E06" w:rsidRPr="00E160D9">
        <w:rPr>
          <w:rFonts w:ascii="Times New Roman" w:eastAsia="Times New Roman" w:hAnsi="Times New Roman"/>
          <w:sz w:val="24"/>
          <w:szCs w:val="24"/>
          <w:lang w:eastAsia="pt-PT"/>
        </w:rPr>
        <w:t xml:space="preserve">uto no </w:t>
      </w:r>
      <w:r w:rsidRPr="00E160D9">
        <w:rPr>
          <w:rFonts w:ascii="Times New Roman" w:eastAsia="Times New Roman" w:hAnsi="Times New Roman"/>
          <w:sz w:val="24"/>
          <w:szCs w:val="24"/>
          <w:lang w:eastAsia="pt-PT"/>
        </w:rPr>
        <w:t>a</w:t>
      </w:r>
      <w:r w:rsidR="00D27E06" w:rsidRPr="00E160D9">
        <w:rPr>
          <w:rFonts w:ascii="Times New Roman" w:eastAsia="Times New Roman" w:hAnsi="Times New Roman"/>
          <w:sz w:val="24"/>
          <w:szCs w:val="24"/>
          <w:lang w:eastAsia="pt-PT"/>
        </w:rPr>
        <w:t xml:space="preserve">justamento </w:t>
      </w:r>
      <w:r w:rsidRPr="00E160D9">
        <w:rPr>
          <w:rFonts w:ascii="Times New Roman" w:eastAsia="Times New Roman" w:hAnsi="Times New Roman"/>
          <w:sz w:val="24"/>
          <w:szCs w:val="24"/>
          <w:lang w:eastAsia="pt-PT"/>
        </w:rPr>
        <w:t>e</w:t>
      </w:r>
      <w:r w:rsidR="0049504C" w:rsidRPr="00E160D9">
        <w:rPr>
          <w:rFonts w:ascii="Times New Roman" w:eastAsia="Times New Roman" w:hAnsi="Times New Roman"/>
          <w:sz w:val="24"/>
          <w:szCs w:val="24"/>
          <w:lang w:eastAsia="pt-PT"/>
        </w:rPr>
        <w:t>mocional</w:t>
      </w:r>
      <w:r w:rsidR="00D27E06" w:rsidRPr="00E160D9">
        <w:rPr>
          <w:rFonts w:ascii="Times New Roman" w:eastAsia="Times New Roman" w:hAnsi="Times New Roman"/>
          <w:sz w:val="24"/>
          <w:szCs w:val="24"/>
          <w:lang w:eastAsia="pt-PT"/>
        </w:rPr>
        <w:t xml:space="preserve">, </w:t>
      </w:r>
      <w:r w:rsidRPr="00E160D9">
        <w:rPr>
          <w:rFonts w:ascii="Times New Roman" w:eastAsia="Times New Roman" w:hAnsi="Times New Roman"/>
          <w:sz w:val="24"/>
          <w:szCs w:val="24"/>
          <w:lang w:eastAsia="pt-PT"/>
        </w:rPr>
        <w:t>p</w:t>
      </w:r>
      <w:r w:rsidR="00D27E06" w:rsidRPr="00E160D9">
        <w:rPr>
          <w:rFonts w:ascii="Times New Roman" w:eastAsia="Times New Roman" w:hAnsi="Times New Roman"/>
          <w:sz w:val="24"/>
          <w:szCs w:val="24"/>
          <w:lang w:eastAsia="pt-PT"/>
        </w:rPr>
        <w:t xml:space="preserve">sicológico e </w:t>
      </w:r>
      <w:r w:rsidR="0072781D" w:rsidRPr="00E160D9">
        <w:rPr>
          <w:rFonts w:ascii="Times New Roman" w:eastAsia="Times New Roman" w:hAnsi="Times New Roman"/>
          <w:sz w:val="24"/>
          <w:szCs w:val="24"/>
          <w:lang w:eastAsia="pt-PT"/>
        </w:rPr>
        <w:t>social dos</w:t>
      </w:r>
      <w:r w:rsidRPr="00E160D9">
        <w:rPr>
          <w:rFonts w:ascii="Times New Roman" w:eastAsia="Times New Roman" w:hAnsi="Times New Roman"/>
          <w:sz w:val="24"/>
          <w:szCs w:val="24"/>
          <w:lang w:eastAsia="pt-PT"/>
        </w:rPr>
        <w:t xml:space="preserve"> a</w:t>
      </w:r>
      <w:r w:rsidR="004C2EF2" w:rsidRPr="00E160D9">
        <w:rPr>
          <w:rFonts w:ascii="Times New Roman" w:eastAsia="Times New Roman" w:hAnsi="Times New Roman"/>
          <w:sz w:val="24"/>
          <w:szCs w:val="24"/>
          <w:lang w:eastAsia="pt-PT"/>
        </w:rPr>
        <w:t>dolescentes no quarteirão 05 do bairro Nkobe</w:t>
      </w:r>
      <w:r w:rsidR="004B2E41" w:rsidRPr="00E160D9">
        <w:rPr>
          <w:rFonts w:ascii="Times New Roman" w:eastAsia="Times New Roman" w:hAnsi="Times New Roman"/>
          <w:sz w:val="24"/>
          <w:szCs w:val="24"/>
          <w:lang w:eastAsia="pt-PT"/>
        </w:rPr>
        <w:t>.</w:t>
      </w:r>
    </w:p>
    <w:p w:rsidR="004B2E41" w:rsidRPr="004C2EF2" w:rsidRDefault="00061ADE" w:rsidP="00021BF8">
      <w:pPr>
        <w:pStyle w:val="Heading1"/>
        <w:tabs>
          <w:tab w:val="left" w:pos="2257"/>
        </w:tabs>
        <w:spacing w:after="120" w:line="360" w:lineRule="auto"/>
        <w:rPr>
          <w:rFonts w:ascii="Times New Roman" w:eastAsia="Times New Roman" w:hAnsi="Times New Roman" w:cs="Times New Roman"/>
          <w:b/>
          <w:color w:val="auto"/>
          <w:sz w:val="24"/>
          <w:szCs w:val="24"/>
          <w:lang w:eastAsia="pt-PT"/>
        </w:rPr>
      </w:pPr>
      <w:bookmarkStart w:id="19" w:name="_Toc206100288"/>
      <w:r>
        <w:rPr>
          <w:rFonts w:ascii="Times New Roman" w:eastAsia="Times New Roman" w:hAnsi="Times New Roman" w:cs="Times New Roman"/>
          <w:b/>
          <w:color w:val="auto"/>
          <w:sz w:val="24"/>
          <w:szCs w:val="24"/>
          <w:lang w:eastAsia="pt-PT"/>
        </w:rPr>
        <w:t>1.3.2.</w:t>
      </w:r>
      <w:r w:rsidR="004B2E41" w:rsidRPr="004C2EF2">
        <w:rPr>
          <w:rFonts w:ascii="Times New Roman" w:eastAsia="Times New Roman" w:hAnsi="Times New Roman" w:cs="Times New Roman"/>
          <w:b/>
          <w:color w:val="auto"/>
          <w:sz w:val="24"/>
          <w:szCs w:val="24"/>
          <w:lang w:eastAsia="pt-PT"/>
        </w:rPr>
        <w:t xml:space="preserve"> Específicos</w:t>
      </w:r>
      <w:bookmarkEnd w:id="19"/>
      <w:r w:rsidR="00021BF8">
        <w:rPr>
          <w:rFonts w:ascii="Times New Roman" w:eastAsia="Times New Roman" w:hAnsi="Times New Roman" w:cs="Times New Roman"/>
          <w:b/>
          <w:color w:val="auto"/>
          <w:sz w:val="24"/>
          <w:szCs w:val="24"/>
          <w:lang w:eastAsia="pt-PT"/>
        </w:rPr>
        <w:tab/>
      </w:r>
    </w:p>
    <w:p w:rsidR="004C2EF2" w:rsidRPr="004C2EF2" w:rsidRDefault="002C424F" w:rsidP="00E8337B">
      <w:pPr>
        <w:numPr>
          <w:ilvl w:val="0"/>
          <w:numId w:val="1"/>
        </w:numPr>
        <w:spacing w:before="100" w:beforeAutospacing="1" w:after="100" w:afterAutospacing="1" w:line="360" w:lineRule="auto"/>
        <w:jc w:val="both"/>
        <w:rPr>
          <w:rFonts w:ascii="Times New Roman" w:eastAsia="Times New Roman" w:hAnsi="Times New Roman"/>
          <w:sz w:val="24"/>
          <w:szCs w:val="24"/>
          <w:lang w:eastAsia="pt-PT"/>
        </w:rPr>
      </w:pPr>
      <w:r>
        <w:rPr>
          <w:rFonts w:ascii="Times New Roman" w:eastAsia="Times New Roman" w:hAnsi="Times New Roman"/>
          <w:sz w:val="24"/>
          <w:szCs w:val="24"/>
          <w:lang w:eastAsia="pt-PT"/>
        </w:rPr>
        <w:t xml:space="preserve">Identificar </w:t>
      </w:r>
      <w:r w:rsidR="0072781D">
        <w:rPr>
          <w:rFonts w:ascii="Times New Roman" w:eastAsia="Times New Roman" w:hAnsi="Times New Roman"/>
          <w:sz w:val="24"/>
          <w:szCs w:val="24"/>
          <w:lang w:eastAsia="pt-PT"/>
        </w:rPr>
        <w:t>reacções</w:t>
      </w:r>
      <w:r w:rsidR="004C2EF2" w:rsidRPr="004C2EF2">
        <w:rPr>
          <w:rFonts w:ascii="Times New Roman" w:eastAsia="Times New Roman" w:hAnsi="Times New Roman"/>
          <w:sz w:val="24"/>
          <w:szCs w:val="24"/>
          <w:lang w:eastAsia="pt-PT"/>
        </w:rPr>
        <w:t xml:space="preserve"> emocionais, sociais e comportamentais do luto em adolescentes do Quarteirão 05;</w:t>
      </w:r>
    </w:p>
    <w:p w:rsidR="004C2EF2" w:rsidRPr="004C2EF2" w:rsidRDefault="002C424F" w:rsidP="00E8337B">
      <w:pPr>
        <w:numPr>
          <w:ilvl w:val="0"/>
          <w:numId w:val="1"/>
        </w:numPr>
        <w:spacing w:before="100" w:beforeAutospacing="1" w:after="100" w:afterAutospacing="1" w:line="360" w:lineRule="auto"/>
        <w:jc w:val="both"/>
        <w:rPr>
          <w:rFonts w:ascii="Times New Roman" w:eastAsia="Times New Roman" w:hAnsi="Times New Roman"/>
          <w:sz w:val="24"/>
          <w:szCs w:val="24"/>
          <w:lang w:eastAsia="pt-PT"/>
        </w:rPr>
      </w:pPr>
      <w:r>
        <w:rPr>
          <w:rFonts w:ascii="Times New Roman" w:eastAsia="Times New Roman" w:hAnsi="Times New Roman"/>
          <w:sz w:val="24"/>
          <w:szCs w:val="24"/>
          <w:lang w:eastAsia="pt-PT"/>
        </w:rPr>
        <w:t>Avaliar estratégias de enfrentamento do luto;</w:t>
      </w:r>
    </w:p>
    <w:p w:rsidR="004C2EF2" w:rsidRPr="004C2EF2" w:rsidRDefault="002C424F" w:rsidP="00E8337B">
      <w:pPr>
        <w:numPr>
          <w:ilvl w:val="0"/>
          <w:numId w:val="1"/>
        </w:numPr>
        <w:spacing w:before="100" w:beforeAutospacing="1" w:after="100" w:afterAutospacing="1" w:line="360" w:lineRule="auto"/>
        <w:jc w:val="both"/>
        <w:rPr>
          <w:rFonts w:ascii="Times New Roman" w:eastAsia="Times New Roman" w:hAnsi="Times New Roman"/>
          <w:sz w:val="24"/>
          <w:szCs w:val="24"/>
          <w:lang w:eastAsia="pt-PT"/>
        </w:rPr>
      </w:pPr>
      <w:r>
        <w:rPr>
          <w:rFonts w:ascii="Times New Roman" w:eastAsia="Times New Roman" w:hAnsi="Times New Roman"/>
          <w:sz w:val="24"/>
          <w:szCs w:val="24"/>
          <w:lang w:eastAsia="pt-PT"/>
        </w:rPr>
        <w:t>Explorar o papel do suporte familiar no processo da elaboração do luto;</w:t>
      </w:r>
    </w:p>
    <w:p w:rsidR="004C2EF2" w:rsidRPr="004C2EF2" w:rsidRDefault="002C424F" w:rsidP="00E8337B">
      <w:pPr>
        <w:numPr>
          <w:ilvl w:val="0"/>
          <w:numId w:val="1"/>
        </w:numPr>
        <w:spacing w:after="120" w:line="360" w:lineRule="auto"/>
        <w:jc w:val="both"/>
        <w:rPr>
          <w:rFonts w:ascii="Times New Roman" w:eastAsia="Times New Roman" w:hAnsi="Times New Roman"/>
          <w:sz w:val="24"/>
          <w:szCs w:val="24"/>
          <w:lang w:eastAsia="pt-PT"/>
        </w:rPr>
      </w:pPr>
      <w:r>
        <w:rPr>
          <w:rFonts w:ascii="Times New Roman" w:eastAsia="Times New Roman" w:hAnsi="Times New Roman"/>
          <w:sz w:val="24"/>
          <w:szCs w:val="24"/>
          <w:lang w:eastAsia="pt-PT"/>
        </w:rPr>
        <w:t>Descrever as experiencias e comportamentos do processo da elaboração do luto</w:t>
      </w:r>
      <w:r w:rsidR="004C2EF2" w:rsidRPr="004C2EF2">
        <w:rPr>
          <w:rFonts w:ascii="Times New Roman" w:eastAsia="Times New Roman" w:hAnsi="Times New Roman"/>
          <w:sz w:val="24"/>
          <w:szCs w:val="24"/>
          <w:lang w:eastAsia="pt-PT"/>
        </w:rPr>
        <w:t>.</w:t>
      </w:r>
    </w:p>
    <w:p w:rsidR="004B2E41" w:rsidRPr="004C2EF2" w:rsidRDefault="004B2E41" w:rsidP="004C2EF2">
      <w:pPr>
        <w:pStyle w:val="Heading1"/>
        <w:spacing w:after="120" w:line="360" w:lineRule="auto"/>
        <w:rPr>
          <w:rFonts w:ascii="Times New Roman" w:hAnsi="Times New Roman" w:cs="Times New Roman"/>
          <w:b/>
          <w:color w:val="auto"/>
          <w:sz w:val="24"/>
          <w:szCs w:val="24"/>
        </w:rPr>
      </w:pPr>
      <w:bookmarkStart w:id="20" w:name="_Toc206100289"/>
      <w:r w:rsidRPr="004C2EF2">
        <w:rPr>
          <w:rFonts w:ascii="Times New Roman" w:hAnsi="Times New Roman" w:cs="Times New Roman"/>
          <w:b/>
          <w:color w:val="auto"/>
          <w:sz w:val="24"/>
          <w:szCs w:val="24"/>
        </w:rPr>
        <w:t xml:space="preserve">1.4. Questões </w:t>
      </w:r>
      <w:r w:rsidR="00061ADE">
        <w:rPr>
          <w:rFonts w:ascii="Times New Roman" w:hAnsi="Times New Roman" w:cs="Times New Roman"/>
          <w:b/>
          <w:color w:val="auto"/>
          <w:sz w:val="24"/>
          <w:szCs w:val="24"/>
        </w:rPr>
        <w:t>norteadoras</w:t>
      </w:r>
      <w:bookmarkEnd w:id="20"/>
    </w:p>
    <w:p w:rsidR="000D2DFF" w:rsidRPr="004C2EF2" w:rsidRDefault="000D2DFF" w:rsidP="00E8337B">
      <w:pPr>
        <w:numPr>
          <w:ilvl w:val="0"/>
          <w:numId w:val="1"/>
        </w:numPr>
        <w:spacing w:after="100" w:afterAutospacing="1" w:line="360" w:lineRule="auto"/>
        <w:jc w:val="both"/>
        <w:rPr>
          <w:rFonts w:ascii="Times New Roman" w:eastAsia="Times New Roman" w:hAnsi="Times New Roman"/>
          <w:sz w:val="24"/>
          <w:szCs w:val="24"/>
          <w:lang w:eastAsia="pt-PT"/>
        </w:rPr>
      </w:pPr>
      <w:r>
        <w:rPr>
          <w:rFonts w:ascii="Times New Roman" w:eastAsia="Times New Roman" w:hAnsi="Times New Roman"/>
          <w:sz w:val="24"/>
          <w:szCs w:val="24"/>
          <w:lang w:eastAsia="pt-PT"/>
        </w:rPr>
        <w:t>Quais</w:t>
      </w:r>
      <w:r w:rsidRPr="004C2EF2">
        <w:rPr>
          <w:rFonts w:ascii="Times New Roman" w:eastAsia="Times New Roman" w:hAnsi="Times New Roman"/>
          <w:sz w:val="24"/>
          <w:szCs w:val="24"/>
          <w:lang w:eastAsia="pt-PT"/>
        </w:rPr>
        <w:t xml:space="preserve"> os principais efeitos emocionais, sociais e comportamentais do luto em adolescentes do Quarteirão 05</w:t>
      </w:r>
      <w:r>
        <w:rPr>
          <w:rFonts w:ascii="Times New Roman" w:eastAsia="Times New Roman" w:hAnsi="Times New Roman"/>
          <w:sz w:val="24"/>
          <w:szCs w:val="24"/>
          <w:lang w:eastAsia="pt-PT"/>
        </w:rPr>
        <w:t>?</w:t>
      </w:r>
    </w:p>
    <w:p w:rsidR="000D2DFF" w:rsidRPr="004C2EF2" w:rsidRDefault="000D2DFF" w:rsidP="00E8337B">
      <w:pPr>
        <w:numPr>
          <w:ilvl w:val="0"/>
          <w:numId w:val="1"/>
        </w:numPr>
        <w:spacing w:before="100" w:beforeAutospacing="1" w:after="100" w:afterAutospacing="1" w:line="360" w:lineRule="auto"/>
        <w:jc w:val="both"/>
        <w:rPr>
          <w:rFonts w:ascii="Times New Roman" w:eastAsia="Times New Roman" w:hAnsi="Times New Roman"/>
          <w:sz w:val="24"/>
          <w:szCs w:val="24"/>
          <w:lang w:eastAsia="pt-PT"/>
        </w:rPr>
      </w:pPr>
      <w:r>
        <w:rPr>
          <w:rFonts w:ascii="Times New Roman" w:eastAsia="Times New Roman" w:hAnsi="Times New Roman"/>
          <w:sz w:val="24"/>
          <w:szCs w:val="24"/>
          <w:lang w:eastAsia="pt-PT"/>
        </w:rPr>
        <w:t>Como o luto i</w:t>
      </w:r>
      <w:r w:rsidRPr="008171EB">
        <w:rPr>
          <w:rFonts w:ascii="Times New Roman" w:eastAsia="Times New Roman" w:hAnsi="Times New Roman"/>
          <w:sz w:val="24"/>
          <w:szCs w:val="24"/>
          <w:lang w:eastAsia="pt-PT"/>
        </w:rPr>
        <w:t>mpact</w:t>
      </w:r>
      <w:r>
        <w:rPr>
          <w:rFonts w:ascii="Times New Roman" w:eastAsia="Times New Roman" w:hAnsi="Times New Roman"/>
          <w:sz w:val="24"/>
          <w:szCs w:val="24"/>
          <w:lang w:eastAsia="pt-PT"/>
        </w:rPr>
        <w:t>a</w:t>
      </w:r>
      <w:r w:rsidRPr="008171EB">
        <w:rPr>
          <w:rFonts w:ascii="Times New Roman" w:eastAsia="Times New Roman" w:hAnsi="Times New Roman"/>
          <w:sz w:val="24"/>
          <w:szCs w:val="24"/>
          <w:lang w:eastAsia="pt-PT"/>
        </w:rPr>
        <w:t xml:space="preserve"> nas relações </w:t>
      </w:r>
      <w:r w:rsidR="0072781D" w:rsidRPr="008171EB">
        <w:rPr>
          <w:rFonts w:ascii="Times New Roman" w:eastAsia="Times New Roman" w:hAnsi="Times New Roman"/>
          <w:sz w:val="24"/>
          <w:szCs w:val="24"/>
          <w:lang w:eastAsia="pt-PT"/>
        </w:rPr>
        <w:t>interpessoais</w:t>
      </w:r>
      <w:r w:rsidRPr="008171EB">
        <w:rPr>
          <w:rFonts w:ascii="Times New Roman" w:eastAsia="Times New Roman" w:hAnsi="Times New Roman"/>
          <w:sz w:val="24"/>
          <w:szCs w:val="24"/>
          <w:lang w:eastAsia="pt-PT"/>
        </w:rPr>
        <w:t xml:space="preserve"> no desempenho escolar</w:t>
      </w:r>
      <w:r>
        <w:rPr>
          <w:rFonts w:ascii="Times New Roman" w:eastAsia="Times New Roman" w:hAnsi="Times New Roman"/>
          <w:sz w:val="24"/>
          <w:szCs w:val="24"/>
          <w:lang w:eastAsia="pt-PT"/>
        </w:rPr>
        <w:t>?</w:t>
      </w:r>
    </w:p>
    <w:p w:rsidR="000D2DFF" w:rsidRPr="004C2EF2" w:rsidRDefault="000D2DFF" w:rsidP="00E8337B">
      <w:pPr>
        <w:numPr>
          <w:ilvl w:val="0"/>
          <w:numId w:val="1"/>
        </w:numPr>
        <w:spacing w:before="100" w:beforeAutospacing="1" w:after="100" w:afterAutospacing="1" w:line="360" w:lineRule="auto"/>
        <w:jc w:val="both"/>
        <w:rPr>
          <w:rFonts w:ascii="Times New Roman" w:eastAsia="Times New Roman" w:hAnsi="Times New Roman"/>
          <w:sz w:val="24"/>
          <w:szCs w:val="24"/>
          <w:lang w:eastAsia="pt-PT"/>
        </w:rPr>
      </w:pPr>
      <w:r>
        <w:rPr>
          <w:rFonts w:ascii="Times New Roman" w:eastAsia="Times New Roman" w:hAnsi="Times New Roman"/>
          <w:sz w:val="24"/>
          <w:szCs w:val="24"/>
          <w:lang w:eastAsia="pt-PT"/>
        </w:rPr>
        <w:t>Quais</w:t>
      </w:r>
      <w:r w:rsidRPr="004C2EF2">
        <w:rPr>
          <w:rFonts w:ascii="Times New Roman" w:eastAsia="Times New Roman" w:hAnsi="Times New Roman"/>
          <w:sz w:val="24"/>
          <w:szCs w:val="24"/>
          <w:lang w:eastAsia="pt-PT"/>
        </w:rPr>
        <w:t xml:space="preserve"> os mecanismos de suporte emocional disponíveis, como redes familiares, escolares e comunitárias, e sua eficácia no enfrentamento do lut</w:t>
      </w:r>
      <w:r>
        <w:rPr>
          <w:rFonts w:ascii="Times New Roman" w:eastAsia="Times New Roman" w:hAnsi="Times New Roman"/>
          <w:sz w:val="24"/>
          <w:szCs w:val="24"/>
          <w:lang w:eastAsia="pt-PT"/>
        </w:rPr>
        <w:t>o?</w:t>
      </w:r>
    </w:p>
    <w:p w:rsidR="000D2DFF" w:rsidRPr="009B2F2E" w:rsidRDefault="000D2DFF" w:rsidP="00E8337B">
      <w:pPr>
        <w:numPr>
          <w:ilvl w:val="0"/>
          <w:numId w:val="1"/>
        </w:numPr>
        <w:spacing w:before="100" w:beforeAutospacing="1" w:after="100" w:afterAutospacing="1" w:line="360" w:lineRule="auto"/>
        <w:jc w:val="both"/>
        <w:rPr>
          <w:rFonts w:ascii="Times New Roman" w:eastAsia="Times New Roman" w:hAnsi="Times New Roman"/>
          <w:sz w:val="24"/>
          <w:szCs w:val="24"/>
          <w:lang w:eastAsia="pt-PT"/>
        </w:rPr>
      </w:pPr>
      <w:r>
        <w:rPr>
          <w:rFonts w:ascii="Times New Roman" w:eastAsia="Times New Roman" w:hAnsi="Times New Roman"/>
          <w:sz w:val="24"/>
          <w:szCs w:val="24"/>
          <w:lang w:eastAsia="pt-PT"/>
        </w:rPr>
        <w:t xml:space="preserve">Quais </w:t>
      </w:r>
      <w:r w:rsidRPr="009B2F2E">
        <w:rPr>
          <w:rFonts w:ascii="Times New Roman" w:eastAsia="Times New Roman" w:hAnsi="Times New Roman"/>
          <w:sz w:val="24"/>
          <w:szCs w:val="24"/>
          <w:lang w:eastAsia="pt-PT"/>
        </w:rPr>
        <w:t xml:space="preserve">as </w:t>
      </w:r>
      <w:r>
        <w:rPr>
          <w:rFonts w:ascii="Times New Roman" w:eastAsia="Times New Roman" w:hAnsi="Times New Roman"/>
          <w:sz w:val="24"/>
          <w:szCs w:val="24"/>
          <w:lang w:eastAsia="pt-PT"/>
        </w:rPr>
        <w:t>p</w:t>
      </w:r>
      <w:r w:rsidRPr="008171EB">
        <w:rPr>
          <w:rFonts w:ascii="Times New Roman" w:eastAsia="Times New Roman" w:hAnsi="Times New Roman"/>
          <w:sz w:val="24"/>
          <w:szCs w:val="24"/>
          <w:lang w:eastAsia="pt-PT"/>
        </w:rPr>
        <w:t>ráticas culturais e religiosas relacionadas ao luto</w:t>
      </w:r>
      <w:r>
        <w:rPr>
          <w:rFonts w:ascii="Times New Roman" w:eastAsia="Times New Roman" w:hAnsi="Times New Roman"/>
          <w:sz w:val="24"/>
          <w:szCs w:val="24"/>
          <w:lang w:eastAsia="pt-PT"/>
        </w:rPr>
        <w:t>?</w:t>
      </w:r>
    </w:p>
    <w:p w:rsidR="003552FA" w:rsidRDefault="003552FA">
      <w:pPr>
        <w:spacing w:after="0" w:line="240" w:lineRule="auto"/>
        <w:rPr>
          <w:rStyle w:val="Strong"/>
          <w:rFonts w:ascii="Times New Roman" w:eastAsiaTheme="majorEastAsia" w:hAnsi="Times New Roman"/>
          <w:sz w:val="24"/>
          <w:szCs w:val="24"/>
          <w:lang w:eastAsia="es-CO"/>
        </w:rPr>
      </w:pPr>
      <w:r>
        <w:rPr>
          <w:rStyle w:val="Strong"/>
          <w:rFonts w:eastAsiaTheme="majorEastAsia"/>
        </w:rPr>
        <w:br w:type="page"/>
      </w:r>
    </w:p>
    <w:p w:rsidR="003552FA" w:rsidRDefault="003552FA" w:rsidP="003552FA">
      <w:pPr>
        <w:pStyle w:val="NormalWeb"/>
        <w:numPr>
          <w:ilvl w:val="1"/>
          <w:numId w:val="13"/>
        </w:numPr>
        <w:outlineLvl w:val="0"/>
      </w:pPr>
      <w:bookmarkStart w:id="21" w:name="_Toc206100290"/>
      <w:r>
        <w:rPr>
          <w:rStyle w:val="Strong"/>
          <w:rFonts w:eastAsiaTheme="majorEastAsia"/>
        </w:rPr>
        <w:lastRenderedPageBreak/>
        <w:t>Delimitação da Pesquisa</w:t>
      </w:r>
      <w:bookmarkEnd w:id="21"/>
    </w:p>
    <w:p w:rsidR="003552FA" w:rsidRDefault="003552FA" w:rsidP="004567FB">
      <w:pPr>
        <w:pStyle w:val="NormalWeb"/>
        <w:spacing w:line="360" w:lineRule="auto"/>
        <w:jc w:val="both"/>
      </w:pPr>
      <w:r>
        <w:rPr>
          <w:rStyle w:val="Strong"/>
          <w:rFonts w:eastAsiaTheme="majorEastAsia"/>
        </w:rPr>
        <w:t>Delimitação Temporal:</w:t>
      </w:r>
      <w:r>
        <w:t xml:space="preserve"> A pesquisa foi conduzida ao longo </w:t>
      </w:r>
      <w:r w:rsidR="00B00ABA">
        <w:t xml:space="preserve">do período </w:t>
      </w:r>
      <w:r w:rsidR="0072781D">
        <w:t>lectivo</w:t>
      </w:r>
      <w:r w:rsidR="00B00ABA">
        <w:t xml:space="preserve"> de 2024</w:t>
      </w:r>
      <w:r w:rsidR="00B5539D">
        <w:t xml:space="preserve"> à </w:t>
      </w:r>
      <w:r w:rsidR="00B00ABA">
        <w:t xml:space="preserve">2025, isto é, </w:t>
      </w:r>
      <w:r w:rsidR="00410BBF">
        <w:t>depois da pesquisadora ter observado o fenómeno em es</w:t>
      </w:r>
      <w:r w:rsidR="0072781D">
        <w:t>t</w:t>
      </w:r>
      <w:r w:rsidR="00410BBF">
        <w:t>udo, em catorze semanas do ano</w:t>
      </w:r>
      <w:r w:rsidR="00B00ABA">
        <w:t xml:space="preserve"> 2024</w:t>
      </w:r>
      <w:r w:rsidR="00B5539D">
        <w:t xml:space="preserve"> entre os meses de Outubro a Dezembro</w:t>
      </w:r>
      <w:r w:rsidR="00B00ABA">
        <w:t>, criou o tema e deu-se o</w:t>
      </w:r>
      <w:r w:rsidR="0070777C">
        <w:t xml:space="preserve"> inicio da elaboração projecto e </w:t>
      </w:r>
      <w:r w:rsidR="00B00ABA">
        <w:t xml:space="preserve">questões de </w:t>
      </w:r>
      <w:r w:rsidR="0072781D">
        <w:t>correcções</w:t>
      </w:r>
      <w:r w:rsidR="00B00ABA">
        <w:t xml:space="preserve"> conclui-se </w:t>
      </w:r>
      <w:r w:rsidR="00410BBF">
        <w:t>próximo de 4 meses</w:t>
      </w:r>
      <w:r w:rsidR="00B00ABA">
        <w:t>, a posterior</w:t>
      </w:r>
      <w:r w:rsidR="00410BBF">
        <w:t>,</w:t>
      </w:r>
      <w:r w:rsidR="00B00ABA">
        <w:t xml:space="preserve"> em 2025 deu-se o inicio da constru</w:t>
      </w:r>
      <w:r w:rsidR="00410BBF">
        <w:t>çã</w:t>
      </w:r>
      <w:r w:rsidR="00B00ABA">
        <w:t xml:space="preserve">o da </w:t>
      </w:r>
      <w:r w:rsidR="0072781D">
        <w:t>monografia</w:t>
      </w:r>
      <w:r w:rsidR="00410BBF">
        <w:t xml:space="preserve"> </w:t>
      </w:r>
      <w:r w:rsidR="004567FB">
        <w:t xml:space="preserve">que terminou-se no mês de Fevereiro. </w:t>
      </w:r>
      <w:r>
        <w:t>Esse intervalo foi considerado adequado para acompanhar e compreender as experiências emocionais dos adolescentes após a perda de entes queridos, permitindo uma análise dos impactos do luto em diferentes estágios do ajustamento emocional, psicológico e social.</w:t>
      </w:r>
    </w:p>
    <w:p w:rsidR="003552FA" w:rsidRDefault="003552FA" w:rsidP="003552FA">
      <w:pPr>
        <w:pStyle w:val="NormalWeb"/>
        <w:spacing w:line="360" w:lineRule="auto"/>
        <w:jc w:val="both"/>
      </w:pPr>
      <w:r>
        <w:rPr>
          <w:rStyle w:val="Strong"/>
          <w:rFonts w:eastAsiaTheme="majorEastAsia"/>
        </w:rPr>
        <w:t>Delimitação Espacial:</w:t>
      </w:r>
      <w:r>
        <w:t xml:space="preserve"> O estudo foi realizado no Bairro Nkobe, quarteirão 5, situado na província de Maputo. A escolha deste local justifica-se pelo fato de ser uma comunidade residencial com acesso </w:t>
      </w:r>
      <w:r w:rsidR="0072781D">
        <w:t>directo</w:t>
      </w:r>
      <w:r>
        <w:t xml:space="preserve"> a adolescentes em idade escolar, o que facilitou o </w:t>
      </w:r>
      <w:r w:rsidR="0072781D">
        <w:t>contacto</w:t>
      </w:r>
      <w:r>
        <w:t xml:space="preserve"> com participantes que vivenciaram perdas recentes. A área apresenta características socioculturais relevantes para compreender as práticas e rituais ligados ao luto dentro de um contexto urbano e familiar.</w:t>
      </w:r>
    </w:p>
    <w:p w:rsidR="003552FA" w:rsidRDefault="003552FA" w:rsidP="003552FA">
      <w:pPr>
        <w:pStyle w:val="NormalWeb"/>
        <w:spacing w:line="360" w:lineRule="auto"/>
        <w:jc w:val="both"/>
      </w:pPr>
      <w:r>
        <w:rPr>
          <w:rStyle w:val="Strong"/>
          <w:rFonts w:eastAsiaTheme="majorEastAsia"/>
        </w:rPr>
        <w:t xml:space="preserve">Capacidade e </w:t>
      </w:r>
      <w:r w:rsidR="0072781D">
        <w:rPr>
          <w:rStyle w:val="Strong"/>
          <w:rFonts w:eastAsiaTheme="majorEastAsia"/>
        </w:rPr>
        <w:t>Infra-estrutura</w:t>
      </w:r>
      <w:r>
        <w:rPr>
          <w:rStyle w:val="Strong"/>
          <w:rFonts w:eastAsiaTheme="majorEastAsia"/>
        </w:rPr>
        <w:t>:</w:t>
      </w:r>
      <w:r>
        <w:t xml:space="preserve"> A comunidade do Bairro Nkobe conta com estabelecimentos escolares, centros comunitários e unidades de saúde que deram suporte à execução da pesquisa. As entrevistas e aplicação dos questionários foram realizadas em locais previamente acordados com os participantes e suas famílias, garantindo um ambiente seguro, privado e acolhedor para a partilha de vivências emocionais.</w:t>
      </w:r>
    </w:p>
    <w:p w:rsidR="003552FA" w:rsidRDefault="003552FA" w:rsidP="00F16F0B">
      <w:pPr>
        <w:pStyle w:val="NormalWeb"/>
        <w:spacing w:line="360" w:lineRule="auto"/>
        <w:jc w:val="both"/>
      </w:pPr>
      <w:r>
        <w:rPr>
          <w:rStyle w:val="Strong"/>
          <w:rFonts w:eastAsiaTheme="majorEastAsia"/>
        </w:rPr>
        <w:t>Tipos de Participantes e Contextos:</w:t>
      </w:r>
      <w:r>
        <w:t xml:space="preserve"> A amostra foi composta por 50 adolescentes, com idades entre </w:t>
      </w:r>
      <w:r w:rsidR="00F16F0B">
        <w:t>13</w:t>
      </w:r>
      <w:r>
        <w:t xml:space="preserve"> e </w:t>
      </w:r>
      <w:r w:rsidR="00F16F0B">
        <w:t>20</w:t>
      </w:r>
      <w:r>
        <w:t xml:space="preserve"> anos, selecionados com base em critérios como a experiência prévia de perda de um ente querido e a disponibilidade para participar das entrevistas. Os contextos considerados incluíram ambientes escolares, familiares e sociais, com o objetivo de abranger múltiplas dimensões da vivência do luto e suas implicações no processo de crescimento e desenvolvimento adolescente.</w:t>
      </w:r>
    </w:p>
    <w:p w:rsidR="00EB17C4" w:rsidRPr="0055282F" w:rsidRDefault="00EB17C4" w:rsidP="00EB17C4">
      <w:pPr>
        <w:pStyle w:val="Heading1"/>
        <w:spacing w:before="0" w:line="360" w:lineRule="auto"/>
        <w:rPr>
          <w:rFonts w:asciiTheme="majorBidi" w:hAnsiTheme="majorBidi"/>
          <w:b/>
          <w:bCs/>
          <w:color w:val="auto"/>
        </w:rPr>
      </w:pPr>
      <w:bookmarkStart w:id="22" w:name="_Toc203247959"/>
      <w:bookmarkStart w:id="23" w:name="_Toc206100291"/>
      <w:r w:rsidRPr="0055282F">
        <w:rPr>
          <w:rFonts w:asciiTheme="majorBidi" w:hAnsiTheme="majorBidi"/>
          <w:b/>
          <w:bCs/>
          <w:color w:val="auto"/>
        </w:rPr>
        <w:lastRenderedPageBreak/>
        <w:t>Capítulo II</w:t>
      </w:r>
      <w:bookmarkEnd w:id="22"/>
      <w:bookmarkEnd w:id="23"/>
    </w:p>
    <w:p w:rsidR="00EB17C4" w:rsidRDefault="00EB17C4" w:rsidP="00EB17C4">
      <w:pPr>
        <w:pStyle w:val="Heading1"/>
        <w:numPr>
          <w:ilvl w:val="0"/>
          <w:numId w:val="16"/>
        </w:numPr>
        <w:spacing w:before="0" w:line="360" w:lineRule="auto"/>
        <w:rPr>
          <w:rFonts w:asciiTheme="majorBidi" w:hAnsiTheme="majorBidi"/>
          <w:b/>
          <w:bCs/>
          <w:color w:val="auto"/>
          <w:sz w:val="28"/>
          <w:szCs w:val="28"/>
        </w:rPr>
      </w:pPr>
      <w:bookmarkStart w:id="24" w:name="_Toc203247960"/>
      <w:bookmarkStart w:id="25" w:name="_Toc206100292"/>
      <w:r w:rsidRPr="0055282F">
        <w:rPr>
          <w:rFonts w:asciiTheme="majorBidi" w:hAnsiTheme="majorBidi"/>
          <w:b/>
          <w:bCs/>
          <w:color w:val="auto"/>
          <w:sz w:val="28"/>
          <w:szCs w:val="28"/>
        </w:rPr>
        <w:t>Revisão da Literatura</w:t>
      </w:r>
      <w:bookmarkStart w:id="26" w:name="_Toc203247961"/>
      <w:bookmarkEnd w:id="24"/>
      <w:bookmarkEnd w:id="25"/>
    </w:p>
    <w:p w:rsidR="00EB17C4" w:rsidRPr="00EB17C4" w:rsidRDefault="00EB17C4" w:rsidP="00EB17C4">
      <w:pPr>
        <w:pStyle w:val="Heading1"/>
        <w:numPr>
          <w:ilvl w:val="1"/>
          <w:numId w:val="16"/>
        </w:numPr>
        <w:spacing w:before="0" w:line="360" w:lineRule="auto"/>
        <w:rPr>
          <w:rFonts w:asciiTheme="majorBidi" w:hAnsiTheme="majorBidi"/>
          <w:b/>
          <w:bCs/>
          <w:color w:val="auto"/>
          <w:sz w:val="28"/>
          <w:szCs w:val="28"/>
        </w:rPr>
      </w:pPr>
      <w:bookmarkStart w:id="27" w:name="_Toc206100293"/>
      <w:r w:rsidRPr="00EB17C4">
        <w:rPr>
          <w:rFonts w:asciiTheme="majorBidi" w:hAnsiTheme="majorBidi"/>
          <w:b/>
          <w:bCs/>
          <w:color w:val="auto"/>
          <w:sz w:val="24"/>
          <w:szCs w:val="24"/>
        </w:rPr>
        <w:t>Marco Conceitual</w:t>
      </w:r>
      <w:bookmarkEnd w:id="26"/>
      <w:bookmarkEnd w:id="27"/>
    </w:p>
    <w:p w:rsidR="004B2E41" w:rsidRPr="008171EB" w:rsidRDefault="004B2E41" w:rsidP="00EB17C4">
      <w:pPr>
        <w:pStyle w:val="Heading1"/>
        <w:numPr>
          <w:ilvl w:val="2"/>
          <w:numId w:val="16"/>
        </w:numPr>
        <w:spacing w:before="0" w:after="120" w:line="360" w:lineRule="auto"/>
        <w:rPr>
          <w:rFonts w:ascii="Times New Roman" w:eastAsia="Times New Roman" w:hAnsi="Times New Roman" w:cs="Times New Roman"/>
          <w:b/>
          <w:bCs/>
          <w:color w:val="auto"/>
          <w:sz w:val="24"/>
          <w:szCs w:val="24"/>
          <w:lang w:eastAsia="pt-PT"/>
        </w:rPr>
      </w:pPr>
      <w:bookmarkStart w:id="28" w:name="_Toc206100294"/>
      <w:r w:rsidRPr="008171EB">
        <w:rPr>
          <w:rFonts w:ascii="Times New Roman" w:eastAsia="Times New Roman" w:hAnsi="Times New Roman" w:cs="Times New Roman"/>
          <w:b/>
          <w:bCs/>
          <w:color w:val="auto"/>
          <w:sz w:val="24"/>
          <w:szCs w:val="24"/>
          <w:lang w:eastAsia="pt-PT"/>
        </w:rPr>
        <w:t>Conceito de Luto</w:t>
      </w:r>
      <w:bookmarkEnd w:id="28"/>
    </w:p>
    <w:p w:rsidR="004B2E41" w:rsidRPr="008171EB" w:rsidRDefault="004B2E41" w:rsidP="00A35003">
      <w:pPr>
        <w:spacing w:after="120"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O luto é um processo natural e inevitável que ocorre como resposta à perda de algo ou alguém significativo. Segundo Worden (2003), esse processo não é linear e envolve tarefas que devem ser realizadas para que a pessoa enlutada possa se ajustar à nova realidade. Essas tarefas incluem aceitar a realidade da perda, vivenciar e processar a dor, adaptar-se a um ambiente no qual o ente querido está ausente e redireccionar a energia emocional para novas conexões.</w:t>
      </w:r>
    </w:p>
    <w:p w:rsidR="004B2E41" w:rsidRPr="008171EB" w:rsidRDefault="004B2E41" w:rsidP="00B779A2">
      <w:p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Para Parkes e Prigerson (2010), o luto pode ser dividido em fases ou estágios, como choque e negação, raiva, negociação, depressão e aceitação. Essas fases, no entanto, não seguem uma ordem fixa, podendo variar entre os indivíduos. Além disso, conforme Stroebe e Schut (1999), o luto pode ser um processo oscilante, em que a pessoa alterna entre o enfrentamento da perda e a busca por distracções que aliviem o sofrimento.</w:t>
      </w:r>
    </w:p>
    <w:p w:rsidR="004B2E41" w:rsidRPr="008171EB" w:rsidRDefault="004B2E41" w:rsidP="00EB17C4">
      <w:pPr>
        <w:pStyle w:val="Heading1"/>
        <w:numPr>
          <w:ilvl w:val="2"/>
          <w:numId w:val="16"/>
        </w:numPr>
        <w:spacing w:line="360" w:lineRule="auto"/>
        <w:rPr>
          <w:rFonts w:ascii="Times New Roman" w:eastAsia="Times New Roman" w:hAnsi="Times New Roman" w:cs="Times New Roman"/>
          <w:b/>
          <w:color w:val="auto"/>
          <w:sz w:val="24"/>
          <w:szCs w:val="24"/>
          <w:lang w:eastAsia="pt-PT"/>
        </w:rPr>
      </w:pPr>
      <w:bookmarkStart w:id="29" w:name="_Toc206100295"/>
      <w:r w:rsidRPr="008171EB">
        <w:rPr>
          <w:rFonts w:ascii="Times New Roman" w:eastAsia="Times New Roman" w:hAnsi="Times New Roman" w:cs="Times New Roman"/>
          <w:b/>
          <w:color w:val="auto"/>
          <w:sz w:val="24"/>
          <w:szCs w:val="24"/>
          <w:lang w:eastAsia="pt-PT"/>
        </w:rPr>
        <w:t>Adolescência</w:t>
      </w:r>
      <w:bookmarkEnd w:id="29"/>
    </w:p>
    <w:p w:rsidR="004B2E41" w:rsidRPr="008171EB" w:rsidRDefault="004B2E41" w:rsidP="00A35003">
      <w:pPr>
        <w:spacing w:after="120" w:line="360" w:lineRule="auto"/>
        <w:jc w:val="both"/>
        <w:rPr>
          <w:rFonts w:ascii="Times New Roman" w:hAnsi="Times New Roman"/>
          <w:sz w:val="24"/>
          <w:szCs w:val="24"/>
        </w:rPr>
      </w:pPr>
      <w:r w:rsidRPr="008171EB">
        <w:rPr>
          <w:rFonts w:ascii="Times New Roman" w:hAnsi="Times New Roman"/>
          <w:sz w:val="24"/>
          <w:szCs w:val="24"/>
        </w:rPr>
        <w:t>A teoria Psicossocial de Erik Erikson defende que a adolescência é um período que se estende dos 12 a 20 anos de idade. Período marcado por modificações físicas e em que, com regularidade, ouvimos os indivíduos dizerem que são diferentes do que eram. Para o autor o indivíduo é adolescente quando sua idade cronológica situa no intervalo dos 12 a 20 anos, e esta fase é caracterizada por modificações corporais, como o aparecimento de barba nos rapazes e seios nas raparigas (Feist &amp; Feist, 2008).</w:t>
      </w:r>
    </w:p>
    <w:p w:rsidR="004B2E41" w:rsidRPr="008171EB" w:rsidRDefault="004B2E41" w:rsidP="00A35003">
      <w:pPr>
        <w:spacing w:before="240" w:after="120" w:line="360" w:lineRule="auto"/>
        <w:jc w:val="both"/>
        <w:rPr>
          <w:rFonts w:ascii="Times New Roman" w:hAnsi="Times New Roman"/>
          <w:sz w:val="24"/>
          <w:szCs w:val="24"/>
        </w:rPr>
      </w:pPr>
      <w:r w:rsidRPr="008171EB">
        <w:rPr>
          <w:rFonts w:ascii="Times New Roman" w:hAnsi="Times New Roman"/>
          <w:sz w:val="24"/>
          <w:szCs w:val="24"/>
        </w:rPr>
        <w:t xml:space="preserve">Para Coll, Palácios e Marchesi (2004) adolescência é uma etapa de transição em que já não se é criança, mas ainda não se tem </w:t>
      </w:r>
      <w:r w:rsidRPr="008171EB">
        <w:rPr>
          <w:rFonts w:ascii="Times New Roman" w:hAnsi="Times New Roman"/>
          <w:i/>
          <w:sz w:val="24"/>
          <w:szCs w:val="24"/>
        </w:rPr>
        <w:t>status</w:t>
      </w:r>
      <w:r w:rsidRPr="008171EB">
        <w:rPr>
          <w:rFonts w:ascii="Times New Roman" w:hAnsi="Times New Roman"/>
          <w:sz w:val="24"/>
          <w:szCs w:val="24"/>
        </w:rPr>
        <w:t xml:space="preserve"> de adulto. Para os autores a adolescência é uma fase entre a infância e a vida adulta na qual o adolescente vai aprender a ser adulto.</w:t>
      </w:r>
    </w:p>
    <w:p w:rsidR="00EB17C4" w:rsidRDefault="00EB17C4">
      <w:pPr>
        <w:spacing w:after="0" w:line="240" w:lineRule="auto"/>
        <w:rPr>
          <w:rFonts w:ascii="Times New Roman" w:eastAsiaTheme="majorEastAsia" w:hAnsi="Times New Roman"/>
          <w:b/>
          <w:sz w:val="24"/>
          <w:szCs w:val="24"/>
        </w:rPr>
      </w:pPr>
      <w:r>
        <w:rPr>
          <w:rFonts w:ascii="Times New Roman" w:hAnsi="Times New Roman"/>
          <w:b/>
          <w:sz w:val="24"/>
          <w:szCs w:val="24"/>
        </w:rPr>
        <w:br w:type="page"/>
      </w:r>
    </w:p>
    <w:p w:rsidR="004B2E41" w:rsidRDefault="000D2DFF" w:rsidP="00EB17C4">
      <w:pPr>
        <w:pStyle w:val="Heading1"/>
        <w:numPr>
          <w:ilvl w:val="1"/>
          <w:numId w:val="16"/>
        </w:numPr>
        <w:spacing w:after="120" w:line="360" w:lineRule="auto"/>
        <w:rPr>
          <w:rStyle w:val="Strong"/>
          <w:rFonts w:ascii="Times New Roman" w:hAnsi="Times New Roman" w:cs="Times New Roman"/>
          <w:color w:val="auto"/>
          <w:sz w:val="24"/>
          <w:szCs w:val="24"/>
        </w:rPr>
      </w:pPr>
      <w:bookmarkStart w:id="30" w:name="_Toc206100296"/>
      <w:r w:rsidRPr="000D2DFF">
        <w:rPr>
          <w:rFonts w:ascii="Times New Roman" w:hAnsi="Times New Roman" w:cs="Times New Roman"/>
          <w:b/>
          <w:color w:val="auto"/>
          <w:sz w:val="24"/>
          <w:szCs w:val="24"/>
        </w:rPr>
        <w:lastRenderedPageBreak/>
        <w:t>Aspectos gerais sobre</w:t>
      </w:r>
      <w:r w:rsidR="0072781D">
        <w:rPr>
          <w:rFonts w:ascii="Times New Roman" w:hAnsi="Times New Roman" w:cs="Times New Roman"/>
          <w:b/>
          <w:color w:val="auto"/>
          <w:sz w:val="24"/>
          <w:szCs w:val="24"/>
        </w:rPr>
        <w:t xml:space="preserve"> </w:t>
      </w:r>
      <w:r>
        <w:rPr>
          <w:rStyle w:val="Strong"/>
          <w:rFonts w:ascii="Times New Roman" w:hAnsi="Times New Roman" w:cs="Times New Roman"/>
          <w:color w:val="auto"/>
          <w:sz w:val="24"/>
          <w:szCs w:val="24"/>
        </w:rPr>
        <w:t>l</w:t>
      </w:r>
      <w:r w:rsidR="004B2E41" w:rsidRPr="008171EB">
        <w:rPr>
          <w:rStyle w:val="Strong"/>
          <w:rFonts w:ascii="Times New Roman" w:hAnsi="Times New Roman" w:cs="Times New Roman"/>
          <w:color w:val="auto"/>
          <w:sz w:val="24"/>
          <w:szCs w:val="24"/>
        </w:rPr>
        <w:t>uto na Adolescência</w:t>
      </w:r>
      <w:bookmarkEnd w:id="30"/>
    </w:p>
    <w:p w:rsidR="000D2DFF" w:rsidRPr="000D2DFF" w:rsidRDefault="000D2DFF" w:rsidP="000D2DFF">
      <w:pPr>
        <w:pStyle w:val="NormalWeb"/>
        <w:spacing w:before="240" w:beforeAutospacing="0" w:after="120" w:afterAutospacing="0" w:line="360" w:lineRule="auto"/>
        <w:jc w:val="both"/>
      </w:pPr>
      <w:r w:rsidRPr="000D2DFF">
        <w:t xml:space="preserve">O luto na adolescência é um fenómeno complexo e multifacetado que pode ter um impacto profundo no desenvolvimento emocional do jovem. A resposta emocional do adolescente à perda </w:t>
      </w:r>
      <w:r w:rsidR="0072781D" w:rsidRPr="000D2DFF">
        <w:t>vária</w:t>
      </w:r>
      <w:r w:rsidRPr="000D2DFF">
        <w:t xml:space="preserve"> de acordo com a natureza do vínculo com a pessoa falecida, o apoio social disponível e os recursos psicológicos do indivíduo. Embora o luto possa representar um desafio, ele também oferece oportunidades de crescimento e maturação emocional, especialmente quando o adolescente recebe apoio adequado para enfrentar a dor.</w:t>
      </w:r>
    </w:p>
    <w:p w:rsidR="000D2DFF" w:rsidRDefault="000D2DFF" w:rsidP="000D2DFF">
      <w:pPr>
        <w:spacing w:before="240" w:after="120" w:line="360" w:lineRule="auto"/>
        <w:jc w:val="both"/>
        <w:rPr>
          <w:rFonts w:ascii="Times New Roman" w:hAnsi="Times New Roman"/>
          <w:sz w:val="24"/>
          <w:szCs w:val="24"/>
        </w:rPr>
      </w:pPr>
      <w:r w:rsidRPr="000D2DFF">
        <w:rPr>
          <w:rFonts w:ascii="Times New Roman" w:hAnsi="Times New Roman"/>
          <w:sz w:val="24"/>
          <w:szCs w:val="24"/>
        </w:rPr>
        <w:t>A importância de uma abordagem multidisciplinar, que envolva profissionais de saúde mental, educadores, familiares e a comunidade, é fundamental para garantir que o adolescente em luto tenha as melhores condições de lidar com a perda e seguir em frente com seu processo de desenvolvimento. O luto, por mais doloroso que seja, pode ser um momento de aprendizado profundo, autoconhecimento e resiliência para o adolescente. A chave para uma adaptação saudável reside no apoio emocional contínuo e nas intervenções terapêuticas adequadas que permitam que o jovem processe sua dor de maneira significativa.</w:t>
      </w:r>
    </w:p>
    <w:p w:rsidR="000D2DFF" w:rsidRPr="00EB17C4" w:rsidRDefault="000D2DFF" w:rsidP="00B5539D">
      <w:pPr>
        <w:pStyle w:val="ListParagraph"/>
        <w:numPr>
          <w:ilvl w:val="2"/>
          <w:numId w:val="16"/>
        </w:numPr>
        <w:spacing w:before="240" w:after="0" w:line="360" w:lineRule="auto"/>
        <w:jc w:val="both"/>
        <w:rPr>
          <w:b/>
          <w:sz w:val="24"/>
          <w:szCs w:val="24"/>
        </w:rPr>
      </w:pPr>
      <w:r w:rsidRPr="00EB17C4">
        <w:rPr>
          <w:rFonts w:ascii="Times New Roman" w:hAnsi="Times New Roman"/>
          <w:b/>
          <w:sz w:val="24"/>
          <w:szCs w:val="24"/>
        </w:rPr>
        <w:t xml:space="preserve">Luto na </w:t>
      </w:r>
      <w:r w:rsidR="0072781D" w:rsidRPr="00EB17C4">
        <w:rPr>
          <w:rFonts w:ascii="Times New Roman" w:hAnsi="Times New Roman"/>
          <w:b/>
          <w:sz w:val="24"/>
          <w:szCs w:val="24"/>
        </w:rPr>
        <w:t>adolescência</w:t>
      </w:r>
    </w:p>
    <w:p w:rsidR="004B2E41" w:rsidRPr="008171EB" w:rsidRDefault="004B2E41" w:rsidP="00B5539D">
      <w:pPr>
        <w:pStyle w:val="NormalWeb"/>
        <w:spacing w:before="0" w:beforeAutospacing="0" w:after="120" w:afterAutospacing="0" w:line="360" w:lineRule="auto"/>
        <w:jc w:val="both"/>
      </w:pPr>
      <w:r w:rsidRPr="008171EB">
        <w:t>A adolescência é uma fase que envolve uma intensa busca por identidade, e é uma etapa de mudanças biológicas, psicológicas e sociais significativas. Durante esse período de transição entre a infância e a vida adulta, os adolescentes passam a questionar e definir o que são, o que querem ser e como se relacionam com o mundo. O luto, nesse contexto, pode representar um evento disruptivo que exige uma reconfiguração de como o adolescente enxerga a si mesmo e ao mundo ao seu redor.</w:t>
      </w:r>
      <w:r w:rsidR="00587924">
        <w:t xml:space="preserve"> </w:t>
      </w:r>
      <w:r w:rsidRPr="008171EB">
        <w:t>O processo de luto na adolescência não pode ser visto como algo homogéneo, pois cada indivíduo pode reagir de maneira única, dependendo de uma série de factores, como a relação com a pessoa falecida, o contexto da morte, o suporte emocional disponível e os recursos de enfrentamento do adolescente. Isso implica que o impacto do luto pode variar significativamente, com diferentes formas de expressão emocional e comportamental, exigindo uma atenção diferenciada para a compreensão e o suporte adequado.</w:t>
      </w:r>
    </w:p>
    <w:p w:rsidR="004B2E41" w:rsidRPr="008171EB" w:rsidRDefault="004B2E41" w:rsidP="00EB17C4">
      <w:pPr>
        <w:pStyle w:val="Heading1"/>
        <w:numPr>
          <w:ilvl w:val="2"/>
          <w:numId w:val="16"/>
        </w:numPr>
        <w:spacing w:after="120" w:line="360" w:lineRule="auto"/>
        <w:rPr>
          <w:rFonts w:ascii="Times New Roman" w:hAnsi="Times New Roman" w:cs="Times New Roman"/>
          <w:color w:val="auto"/>
          <w:sz w:val="24"/>
          <w:szCs w:val="24"/>
        </w:rPr>
      </w:pPr>
      <w:bookmarkStart w:id="31" w:name="_Toc206100297"/>
      <w:r w:rsidRPr="008171EB">
        <w:rPr>
          <w:rStyle w:val="Strong"/>
          <w:rFonts w:ascii="Times New Roman" w:hAnsi="Times New Roman" w:cs="Times New Roman"/>
          <w:color w:val="auto"/>
          <w:sz w:val="24"/>
          <w:szCs w:val="24"/>
        </w:rPr>
        <w:t>Alterações Comportamentais e Psicossociais do Adolescente em Luto</w:t>
      </w:r>
      <w:bookmarkEnd w:id="31"/>
    </w:p>
    <w:p w:rsidR="004B2E41" w:rsidRPr="008171EB" w:rsidRDefault="004B2E41" w:rsidP="00A35003">
      <w:pPr>
        <w:pStyle w:val="NormalWeb"/>
        <w:spacing w:before="240" w:beforeAutospacing="0" w:after="120" w:afterAutospacing="0" w:line="360" w:lineRule="auto"/>
        <w:jc w:val="both"/>
      </w:pPr>
      <w:r w:rsidRPr="008171EB">
        <w:lastRenderedPageBreak/>
        <w:t>Quando um adolescente perde alguém próximo, o luto pode se manifestar de maneiras muito diversas. Em termos de comportamento, o adolescente pode se tornar mais introspectivo, isolando-se das suas relações sociais. Esse distanciamento pode ser percebido como uma tentativa de protecção emocional, em que o adolescente busca evitar a dor associada ao contacto com outros. Porém, o isolamento prolongado pode resultar em dificuldades de integração social e na perda de rede de apoio.</w:t>
      </w:r>
    </w:p>
    <w:p w:rsidR="004B2E41" w:rsidRPr="008171EB" w:rsidRDefault="004B2E41" w:rsidP="00B779A2">
      <w:pPr>
        <w:pStyle w:val="NormalWeb"/>
        <w:spacing w:line="360" w:lineRule="auto"/>
        <w:jc w:val="both"/>
      </w:pPr>
      <w:r w:rsidRPr="008171EB">
        <w:t>Em casos extremos, a perda pode desencadear comportamentos de risco, tais como o uso excessivo de substâncias psicoactivas ou o envolvimento em actividades ilícitas. O uso de drogas e álcool pode ser uma tentativa de lidar com o sofrimento psicológico e uma forma de "desconectar-se" da realidade dolorosa da perda (Prigerson et al., 2009). Nesses casos, é importante a intervenção de profissionais especializados, pois tais comportamentos podem ser indícios de um transtorno emocional grave, como a depressão ou transtornos de ansiedade, muitas vezes exacerbados pelo luto não resolvido.</w:t>
      </w:r>
    </w:p>
    <w:p w:rsidR="004B2E41" w:rsidRPr="008171EB" w:rsidRDefault="004B2E41" w:rsidP="00A35003">
      <w:pPr>
        <w:pStyle w:val="NormalWeb"/>
        <w:spacing w:before="240" w:beforeAutospacing="0" w:after="120" w:afterAutospacing="0" w:line="360" w:lineRule="auto"/>
        <w:jc w:val="both"/>
      </w:pPr>
      <w:r w:rsidRPr="008171EB">
        <w:t>Além disso, a presença de dificuldades de regulação emocional pode levar a mudanças nas relações sociais do adolescente. A maneira como ele se comunica com seus amigos, pais e familiares pode se tornar</w:t>
      </w:r>
      <w:r w:rsidR="00BE4BE3">
        <w:t xml:space="preserve"> mais conflituosa, especificamente</w:t>
      </w:r>
      <w:r w:rsidRPr="008171EB">
        <w:t xml:space="preserve"> se ele não estiver </w:t>
      </w:r>
      <w:r w:rsidR="00BE4BE3">
        <w:t>a receber</w:t>
      </w:r>
      <w:r w:rsidRPr="008171EB">
        <w:t xml:space="preserve"> o suporte necessário para processar seus sentimentos. A raiva é uma emoção comum durante o luto, e pode ser projectada para figuras próximas, como amigos ou familiares, como forma de lidar com a impotência diante da perda. Em sua fase de desenvolvimento, o adolescente ainda está aprendendo a </w:t>
      </w:r>
      <w:r w:rsidR="0072781D" w:rsidRPr="008171EB">
        <w:t>gerênciar</w:t>
      </w:r>
      <w:r w:rsidRPr="008171EB">
        <w:t xml:space="preserve"> emoções complexas, o que pode resultar em reacções impulsivas e comportamentos explosivos.</w:t>
      </w:r>
    </w:p>
    <w:p w:rsidR="004B2E41" w:rsidRPr="008171EB" w:rsidRDefault="004B2E41" w:rsidP="00EB17C4">
      <w:pPr>
        <w:pStyle w:val="Heading1"/>
        <w:numPr>
          <w:ilvl w:val="2"/>
          <w:numId w:val="16"/>
        </w:numPr>
        <w:spacing w:after="120" w:line="360" w:lineRule="auto"/>
        <w:rPr>
          <w:rFonts w:ascii="Times New Roman" w:hAnsi="Times New Roman" w:cs="Times New Roman"/>
          <w:color w:val="auto"/>
          <w:sz w:val="24"/>
          <w:szCs w:val="24"/>
        </w:rPr>
      </w:pPr>
      <w:bookmarkStart w:id="32" w:name="_Toc206100298"/>
      <w:r w:rsidRPr="008171EB">
        <w:rPr>
          <w:rStyle w:val="Strong"/>
          <w:rFonts w:ascii="Times New Roman" w:hAnsi="Times New Roman" w:cs="Times New Roman"/>
          <w:color w:val="auto"/>
          <w:sz w:val="24"/>
          <w:szCs w:val="24"/>
        </w:rPr>
        <w:t>A Relação do Adolescente com a Morte e a Perda</w:t>
      </w:r>
      <w:bookmarkEnd w:id="32"/>
    </w:p>
    <w:p w:rsidR="004B2E41" w:rsidRPr="008171EB" w:rsidRDefault="004B2E41" w:rsidP="00A35003">
      <w:pPr>
        <w:pStyle w:val="NormalWeb"/>
        <w:spacing w:before="240" w:beforeAutospacing="0" w:after="120" w:afterAutospacing="0" w:line="360" w:lineRule="auto"/>
        <w:jc w:val="both"/>
      </w:pPr>
      <w:r w:rsidRPr="008171EB">
        <w:t xml:space="preserve">O entendimento da morte na adolescência é, muitas vezes, ainda limitado, pois os adolescentes podem não ter completado sua visão existencial do mundo. A concepção de finitude e a reflexão sobre a própria mortalidade podem ser desafiadoras, o que torna o processo de luto ainda mais intenso. A morte de um ente querido pode ser uma das primeiras experiências com a perda e a finitude da vida para um adolescente, forçando-o a confrontar realidades existenciais que ainda </w:t>
      </w:r>
      <w:r w:rsidRPr="008171EB">
        <w:lastRenderedPageBreak/>
        <w:t>não haviam sido completamente processadas.</w:t>
      </w:r>
    </w:p>
    <w:p w:rsidR="004B2E41" w:rsidRPr="008171EB" w:rsidRDefault="004B2E41" w:rsidP="00B779A2">
      <w:pPr>
        <w:pStyle w:val="NormalWeb"/>
        <w:spacing w:line="360" w:lineRule="auto"/>
        <w:jc w:val="both"/>
      </w:pPr>
      <w:r w:rsidRPr="008171EB">
        <w:t>De acordo com Kübler-Ross (1969), as pessoas em luto frequentemente passam por cinco estágios emocionais: negação, raiva, negociação, depressão e aceitação. Embora esses estágios não ocorram de forma linear, muitos adolescentes podem experienciar esses sentimentos de forma desorganizada, dado seu estágio de desenvolvimento emocional e cognitivo. Eles podem alternar entre períodos de raiva, aceitação parcial e até uma sensação de desconexão da realidade. O fato de que a morte pode ser vista de maneira diferente em diferentes culturas e contextos familiares pode, de certa forma, moderar a intensidade dessas respostas emocionais.</w:t>
      </w:r>
    </w:p>
    <w:p w:rsidR="004B2E41" w:rsidRPr="008171EB" w:rsidRDefault="004B2E41" w:rsidP="00EB17C4">
      <w:pPr>
        <w:pStyle w:val="Heading1"/>
        <w:numPr>
          <w:ilvl w:val="2"/>
          <w:numId w:val="16"/>
        </w:numPr>
        <w:spacing w:line="360" w:lineRule="auto"/>
        <w:rPr>
          <w:rFonts w:ascii="Times New Roman" w:hAnsi="Times New Roman" w:cs="Times New Roman"/>
          <w:color w:val="auto"/>
          <w:sz w:val="24"/>
          <w:szCs w:val="24"/>
        </w:rPr>
      </w:pPr>
      <w:bookmarkStart w:id="33" w:name="_Toc206100299"/>
      <w:r w:rsidRPr="008171EB">
        <w:rPr>
          <w:rStyle w:val="Strong"/>
          <w:rFonts w:ascii="Times New Roman" w:hAnsi="Times New Roman" w:cs="Times New Roman"/>
          <w:color w:val="auto"/>
          <w:sz w:val="24"/>
          <w:szCs w:val="24"/>
        </w:rPr>
        <w:t>A Influência da Escola e do Ambiente Educacional no Luto Adolescente</w:t>
      </w:r>
      <w:bookmarkEnd w:id="33"/>
    </w:p>
    <w:p w:rsidR="004B2E41" w:rsidRPr="008171EB" w:rsidRDefault="004B2E41" w:rsidP="00ED00BB">
      <w:pPr>
        <w:pStyle w:val="NormalWeb"/>
        <w:spacing w:before="0" w:beforeAutospacing="0" w:after="120" w:afterAutospacing="0" w:line="360" w:lineRule="auto"/>
        <w:jc w:val="both"/>
      </w:pPr>
      <w:r w:rsidRPr="008171EB">
        <w:t>A escola pode ser tanto um refúgio quanto um campo de tensão para adolescentes em luto. De um lado, a rotina escolar pode fornecer uma distracção saudável, permitindo que o adolescente mantenha sua vida social e académica, o que ajuda a preservar alguma estabilidade emocional. Por outro lado, o ambiente escolar também pode ser desafiador, pois o adolescente pode se sentir desconectado de seus pares e enfrentar dificuldades de concentração.</w:t>
      </w:r>
    </w:p>
    <w:p w:rsidR="004B2E41" w:rsidRPr="008171EB" w:rsidRDefault="004B2E41" w:rsidP="00A35003">
      <w:pPr>
        <w:pStyle w:val="NormalWeb"/>
        <w:spacing w:before="240" w:beforeAutospacing="0" w:after="120" w:afterAutospacing="0" w:line="360" w:lineRule="auto"/>
        <w:jc w:val="both"/>
      </w:pPr>
      <w:r w:rsidRPr="008171EB">
        <w:t>Programas de apoio psicossocial dentro das escolas podem desempenhar um papel crucial, proporcionando ao adolescente um espaço seguro para expressar suas emoções e receber apoio emocional. A presença de psicólogos escolares, grupos de apoio ao luto e campanhas de sensibilização sobre saúde mental podem ajudar a mitigar os impactos negativos do luto no ajustamento emocional do adolescente (Rando, 2000). No entanto, é essencial que esses programas sejam sensíveis às particularidades do luto juvenil e que considerem as variações individuais na maneira de reagir à perda.</w:t>
      </w:r>
    </w:p>
    <w:p w:rsidR="004B2E41" w:rsidRPr="008171EB" w:rsidRDefault="004B2E41" w:rsidP="00EB17C4">
      <w:pPr>
        <w:pStyle w:val="Heading1"/>
        <w:numPr>
          <w:ilvl w:val="2"/>
          <w:numId w:val="16"/>
        </w:numPr>
        <w:spacing w:after="120" w:line="360" w:lineRule="auto"/>
        <w:rPr>
          <w:rFonts w:ascii="Times New Roman" w:hAnsi="Times New Roman" w:cs="Times New Roman"/>
          <w:color w:val="auto"/>
          <w:sz w:val="24"/>
          <w:szCs w:val="24"/>
        </w:rPr>
      </w:pPr>
      <w:bookmarkStart w:id="34" w:name="_Toc206100300"/>
      <w:r w:rsidRPr="008171EB">
        <w:rPr>
          <w:rStyle w:val="Strong"/>
          <w:rFonts w:ascii="Times New Roman" w:hAnsi="Times New Roman" w:cs="Times New Roman"/>
          <w:color w:val="auto"/>
          <w:sz w:val="24"/>
          <w:szCs w:val="24"/>
        </w:rPr>
        <w:t>O Papel da Tecnologia e das Redes Sociais no Luto Adolescente</w:t>
      </w:r>
      <w:bookmarkEnd w:id="34"/>
    </w:p>
    <w:p w:rsidR="004B2E41" w:rsidRPr="008171EB" w:rsidRDefault="00CE3D95" w:rsidP="00A35003">
      <w:pPr>
        <w:pStyle w:val="NormalWeb"/>
        <w:spacing w:before="240" w:beforeAutospacing="0" w:after="120" w:afterAutospacing="0" w:line="360" w:lineRule="auto"/>
        <w:jc w:val="both"/>
      </w:pPr>
      <w:r w:rsidRPr="008171EB">
        <w:t>Oliveira (2020), n</w:t>
      </w:r>
      <w:r w:rsidR="004B2E41" w:rsidRPr="008171EB">
        <w:t xml:space="preserve">a sociedade moderna, as redes sociais e as tecnologias digitais desempenham um papel crescente na maneira como os adolescentes vivenciam e processam o luto. Embora as redes sociais possam ser uma fonte de suporte e validação, elas também podem oferecer desafios únicos no processo de luto. Muitas vezes, os adolescentes podem sentir a necessidade de compartilhar publicamente sua dor e buscar apoio de seus pares online. Isso pode criar uma </w:t>
      </w:r>
      <w:r w:rsidR="004B2E41" w:rsidRPr="008171EB">
        <w:lastRenderedPageBreak/>
        <w:t>forma de luto performático, em que as emoções são expressas de maneira superficial para obter atenção ou simpatia, sem que haja um verdadeiro processo emocional interno.</w:t>
      </w:r>
    </w:p>
    <w:p w:rsidR="004B2E41" w:rsidRPr="008171EB" w:rsidRDefault="004B2E41" w:rsidP="00A35003">
      <w:pPr>
        <w:pStyle w:val="NormalWeb"/>
        <w:spacing w:before="240" w:beforeAutospacing="0" w:after="120" w:afterAutospacing="0" w:line="360" w:lineRule="auto"/>
        <w:jc w:val="both"/>
      </w:pPr>
      <w:r w:rsidRPr="008171EB">
        <w:t>Além disso, a presença constante das redes sociais pode dificultar o processo de luto, pois os adolescentes podem estar constantemente expostos a lembranças do falecido através de fotos, vídeos e postagens anteriores. Isso pode gerar um ciclo de lembranças dolorosas e um conflito entre o desejo de seguir em frente e a necessidade de manter a memória do ente querido viva. Para alguns adolescentes, esse cenário pode ser emocionalmente confuso e desorientador, especialmente se a morte ocorrer em um contexto de forte presença nas redes sociais, como a morte de um influenciador ou celebridade.</w:t>
      </w:r>
    </w:p>
    <w:p w:rsidR="004B2E41" w:rsidRDefault="004B2E41" w:rsidP="00EB17C4">
      <w:pPr>
        <w:pStyle w:val="Heading1"/>
        <w:numPr>
          <w:ilvl w:val="1"/>
          <w:numId w:val="16"/>
        </w:numPr>
        <w:spacing w:before="0" w:after="120" w:line="360" w:lineRule="auto"/>
        <w:rPr>
          <w:rStyle w:val="Strong"/>
          <w:rFonts w:ascii="Times New Roman" w:hAnsi="Times New Roman" w:cs="Times New Roman"/>
          <w:color w:val="auto"/>
          <w:sz w:val="24"/>
          <w:szCs w:val="24"/>
        </w:rPr>
      </w:pPr>
      <w:bookmarkStart w:id="35" w:name="_Toc206100301"/>
      <w:r w:rsidRPr="008171EB">
        <w:rPr>
          <w:rStyle w:val="Strong"/>
          <w:rFonts w:ascii="Times New Roman" w:hAnsi="Times New Roman" w:cs="Times New Roman"/>
          <w:color w:val="auto"/>
          <w:sz w:val="24"/>
          <w:szCs w:val="24"/>
        </w:rPr>
        <w:t>Aspectos gerais sobre os Factores Culturais e Sociais no Luto</w:t>
      </w:r>
      <w:bookmarkEnd w:id="35"/>
    </w:p>
    <w:p w:rsidR="00EC0372" w:rsidRPr="008171EB" w:rsidRDefault="00EC0372" w:rsidP="00EB17C4">
      <w:pPr>
        <w:pStyle w:val="Heading1"/>
        <w:numPr>
          <w:ilvl w:val="2"/>
          <w:numId w:val="16"/>
        </w:numPr>
        <w:spacing w:before="0" w:after="120" w:line="360" w:lineRule="auto"/>
        <w:rPr>
          <w:rFonts w:ascii="Times New Roman" w:eastAsia="Times New Roman" w:hAnsi="Times New Roman" w:cs="Times New Roman"/>
          <w:b/>
          <w:color w:val="auto"/>
          <w:sz w:val="24"/>
          <w:szCs w:val="24"/>
          <w:lang w:eastAsia="pt-PT"/>
        </w:rPr>
      </w:pPr>
      <w:bookmarkStart w:id="36" w:name="_Toc206100302"/>
      <w:r w:rsidRPr="008171EB">
        <w:rPr>
          <w:rFonts w:ascii="Times New Roman" w:eastAsia="Times New Roman" w:hAnsi="Times New Roman" w:cs="Times New Roman"/>
          <w:b/>
          <w:color w:val="auto"/>
          <w:sz w:val="24"/>
          <w:szCs w:val="24"/>
          <w:lang w:eastAsia="pt-PT"/>
        </w:rPr>
        <w:t>Factores Culturais e Sociais no Processo de Luto</w:t>
      </w:r>
      <w:bookmarkEnd w:id="36"/>
    </w:p>
    <w:p w:rsidR="00EC0372" w:rsidRPr="008171EB" w:rsidRDefault="00EC0372" w:rsidP="00EC0372">
      <w:pPr>
        <w:spacing w:before="240" w:after="120"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O luto é uma experiência universal, mas suas manifestações são profundamente influenciadas pela cultura e pelo contexto social. Segundo Walter (1999), cada cultura tem normas específicas para expressar e processar o luto, o que inclui rituais, práticas funerárias e expectativas sobre o comportamento dos enlutados. Em Moçambique, conforme Araújo e Neves (2018), rituais tradicionais, como cerimónias de despedida e períodos de luto prolongados, desempenham um papel central no processo de enfrentamento da perda.</w:t>
      </w:r>
    </w:p>
    <w:p w:rsidR="00EC0372" w:rsidRPr="008171EB" w:rsidRDefault="00EC0372" w:rsidP="00EC0372">
      <w:p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Para Tonkin (1996), o suporte social desempenha um papel crucial no processo de luto. Comunidades que oferecem apoio emocional e instrumental aos enlutados promovem uma recuperação mais saudável. Contudo, em alguns contextos, as normas culturais podem dificultar a expressão do luto, especialmente entre adolescentes. Conforme Balk (2011), há uma tendência em algumas culturas de minimizar o sofrimento dos jovens, considerando-o menos significativo em comparação ao dos adultos, o que pode levar à invalidação emocional.</w:t>
      </w:r>
    </w:p>
    <w:p w:rsidR="00EC0372" w:rsidRPr="008171EB" w:rsidRDefault="00EC0372" w:rsidP="00EC0372">
      <w:p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Além disso, os factores socioeconómicos desempenham um papel importante. Segundo Ferreira e Santos (2020), adolescentes que vivem em condições de pobreza enfrentam desafios adicionais, como a falta de acesso a recursos psicológicos e sociais, que agravam o impacto do luto. Para Dowdney (2000), a presença de suporte social eficaz, combinado</w:t>
      </w:r>
      <w:r w:rsidR="00BE4BE3">
        <w:rPr>
          <w:rFonts w:ascii="Times New Roman" w:eastAsia="Times New Roman" w:hAnsi="Times New Roman"/>
          <w:sz w:val="24"/>
          <w:szCs w:val="24"/>
          <w:lang w:eastAsia="pt-PT"/>
        </w:rPr>
        <w:t xml:space="preserve"> com intervenções culturalmete</w:t>
      </w:r>
      <w:r w:rsidRPr="008171EB">
        <w:rPr>
          <w:rFonts w:ascii="Times New Roman" w:eastAsia="Times New Roman" w:hAnsi="Times New Roman"/>
          <w:sz w:val="24"/>
          <w:szCs w:val="24"/>
          <w:lang w:eastAsia="pt-PT"/>
        </w:rPr>
        <w:t xml:space="preserve"> </w:t>
      </w:r>
      <w:r w:rsidRPr="008171EB">
        <w:rPr>
          <w:rFonts w:ascii="Times New Roman" w:eastAsia="Times New Roman" w:hAnsi="Times New Roman"/>
          <w:sz w:val="24"/>
          <w:szCs w:val="24"/>
          <w:lang w:eastAsia="pt-PT"/>
        </w:rPr>
        <w:lastRenderedPageBreak/>
        <w:t>sensíveis, é fundamental para ajudar os adolescentes a processar a perda de maneira saudável.</w:t>
      </w:r>
    </w:p>
    <w:p w:rsidR="00EC0372" w:rsidRPr="00EC0372" w:rsidRDefault="00EC0372" w:rsidP="00EC0372">
      <w:pPr>
        <w:pStyle w:val="NormalWeb"/>
        <w:spacing w:before="240" w:beforeAutospacing="0" w:after="120" w:afterAutospacing="0" w:line="360" w:lineRule="auto"/>
        <w:jc w:val="both"/>
      </w:pPr>
      <w:r w:rsidRPr="008171EB">
        <w:t>O luto é um processo universal, mas a forma como ele é vivido varia significativamente de acordo com os factores culturais e sociais. Como mencionado anteriormente, a maneira como as pessoas experienciam o luto está intimamente ligada aos contextos nos quais estão inseridas. A seguir, expandiremos mais profundamente as implicações desses factores na vivência do luto, especialmente na adolescência, e as complexas dinâmicas sociais que influenciam o ajuste emocional de jovens enlutados.</w:t>
      </w:r>
    </w:p>
    <w:p w:rsidR="004B2E41" w:rsidRPr="008171EB" w:rsidRDefault="004B2E41" w:rsidP="00A35003">
      <w:pPr>
        <w:pStyle w:val="NormalWeb"/>
        <w:spacing w:before="240" w:beforeAutospacing="0" w:after="120" w:afterAutospacing="0" w:line="360" w:lineRule="auto"/>
        <w:jc w:val="both"/>
      </w:pPr>
      <w:r w:rsidRPr="008171EB">
        <w:t>Em suma, factores culturais e sociais têm um impacto substancial no processo de luto dos adolescentes. A forma como o luto é vivido, interpretado e compartilhado depende de uma complexa interacção entre as crenças culturais, as normas sociais, a estrutura familiar, a religião e a presença da mídia e das redes sociais. Esses factores podem tanto facilitar quanto dificultar o processo de luto, dependendo do contexto em que o adolescente se encontra.</w:t>
      </w:r>
    </w:p>
    <w:p w:rsidR="004B2E41" w:rsidRPr="008171EB" w:rsidRDefault="004B2E41" w:rsidP="00A35003">
      <w:pPr>
        <w:pStyle w:val="NormalWeb"/>
        <w:spacing w:before="240" w:beforeAutospacing="0" w:after="120" w:afterAutospacing="0" w:line="360" w:lineRule="auto"/>
        <w:jc w:val="both"/>
      </w:pPr>
      <w:r w:rsidRPr="008171EB">
        <w:t>Kübler-Ross (1969), É essencial que os profissionais de saúde mental, educadores e familiares estejam atentos a essas influências e ofereçam um suporte sensível às necessidades culturais e sociais dos adolescentes enlutados. Compreender os factores culturais e sociais no luto pode ajudar a fornecer uma abordagem mais holística e eficaz no apoio ao ajuste emocional de jovens que estão enfrentando a dor da perda.</w:t>
      </w:r>
    </w:p>
    <w:p w:rsidR="00EC0372" w:rsidRPr="008171EB" w:rsidRDefault="00EC0372" w:rsidP="00EB17C4">
      <w:pPr>
        <w:pStyle w:val="Heading1"/>
        <w:numPr>
          <w:ilvl w:val="2"/>
          <w:numId w:val="16"/>
        </w:numPr>
        <w:spacing w:after="120" w:line="360" w:lineRule="auto"/>
        <w:jc w:val="both"/>
        <w:rPr>
          <w:rFonts w:ascii="Times New Roman" w:hAnsi="Times New Roman" w:cs="Times New Roman"/>
          <w:color w:val="auto"/>
          <w:sz w:val="24"/>
          <w:szCs w:val="24"/>
        </w:rPr>
      </w:pPr>
      <w:bookmarkStart w:id="37" w:name="_Toc206100303"/>
      <w:r w:rsidRPr="008171EB">
        <w:rPr>
          <w:rStyle w:val="Strong"/>
          <w:rFonts w:ascii="Times New Roman" w:hAnsi="Times New Roman" w:cs="Times New Roman"/>
          <w:color w:val="auto"/>
          <w:sz w:val="24"/>
          <w:szCs w:val="24"/>
        </w:rPr>
        <w:t>O Impacto das Expectativas Culturais e Sociais no Comportamento de Luto dos Adolescentes</w:t>
      </w:r>
      <w:bookmarkEnd w:id="37"/>
    </w:p>
    <w:p w:rsidR="00EC0372" w:rsidRPr="008171EB" w:rsidRDefault="00EC0372" w:rsidP="00EC0372">
      <w:pPr>
        <w:pStyle w:val="NormalWeb"/>
        <w:spacing w:before="240" w:beforeAutospacing="0" w:after="120" w:afterAutospacing="0" w:line="360" w:lineRule="auto"/>
        <w:jc w:val="both"/>
      </w:pPr>
      <w:r w:rsidRPr="008171EB">
        <w:t>Segundo Walter (1999), as expectativas culturais e sociais também moldam</w:t>
      </w:r>
      <w:r w:rsidR="001F2E46">
        <w:t xml:space="preserve"> directamente o comportamento do luto n</w:t>
      </w:r>
      <w:r w:rsidRPr="008171EB">
        <w:t>os adolescentes. Cada cultura possui normas e valores que orientam como o luto deve ser vivido e expresso. Em algumas culturas, há uma forte expectativa de que o luto seja demonstrado abertamente, com rituais públicos e a comunicação verbal e emocional da dor. No entanto, outras culturas podem ter normas de restrição emocional, em que o luto deve ser vivido de maneira interna e discreta.</w:t>
      </w:r>
    </w:p>
    <w:p w:rsidR="00EC0372" w:rsidRPr="008171EB" w:rsidRDefault="00EC0372" w:rsidP="00EC0372">
      <w:pPr>
        <w:pStyle w:val="NormalWeb"/>
        <w:spacing w:line="360" w:lineRule="auto"/>
        <w:jc w:val="both"/>
      </w:pPr>
      <w:r w:rsidRPr="008171EB">
        <w:t xml:space="preserve">No caso dos adolescentes, essas expectativas podem criar pressões psicológicas adicionais, </w:t>
      </w:r>
      <w:r w:rsidRPr="008171EB">
        <w:lastRenderedPageBreak/>
        <w:t>levando a um conflito interno sobre como devem se comportar durante o luto. Em algumas culturas, os adolescentes podem ser pressionados a se comportar de maneira "forte", a fim de não parecerem frágeis ou vulneráveis, em especial no contexto de uma sociedade que valoriza a independência e a auto-suficiência. Isso pode resultar em sentimentos de confusão e até culpa, especialmente se a dor não puder ser expressada adequadamente devido às expectativas sociais e familiares.</w:t>
      </w:r>
    </w:p>
    <w:p w:rsidR="00EC0372" w:rsidRPr="008171EB" w:rsidRDefault="00EC0372" w:rsidP="00EC0372">
      <w:pPr>
        <w:pStyle w:val="NormalWeb"/>
        <w:spacing w:before="240" w:beforeAutospacing="0" w:after="120" w:afterAutospacing="0" w:line="360" w:lineRule="auto"/>
        <w:jc w:val="both"/>
      </w:pPr>
      <w:r w:rsidRPr="008171EB">
        <w:t>Por exemplo, em algumas culturas patriarcais, onde as normas de género são fortemente definidas, espera-se que os meninos sejam "fortes" durante o luto, enquanto as meninas podem ser mais livres para demonstrar emoções abertamente. Tais expectativas podem reforçar estereótipos de género, dificultando a expressão emocional saudável e criando um ambiente onde os adolescentes sentem uma desconexão entre suas emoções reais e a maneira como elas devem ser manifestadas.</w:t>
      </w:r>
    </w:p>
    <w:p w:rsidR="00EC0372" w:rsidRPr="008171EB" w:rsidRDefault="00EC0372" w:rsidP="00EB17C4">
      <w:pPr>
        <w:pStyle w:val="Heading1"/>
        <w:numPr>
          <w:ilvl w:val="2"/>
          <w:numId w:val="16"/>
        </w:numPr>
        <w:spacing w:after="120" w:line="360" w:lineRule="auto"/>
        <w:rPr>
          <w:rFonts w:ascii="Times New Roman" w:hAnsi="Times New Roman" w:cs="Times New Roman"/>
          <w:color w:val="auto"/>
          <w:sz w:val="24"/>
          <w:szCs w:val="24"/>
        </w:rPr>
      </w:pPr>
      <w:bookmarkStart w:id="38" w:name="_Toc206100304"/>
      <w:r w:rsidRPr="008171EB">
        <w:rPr>
          <w:rStyle w:val="Strong"/>
          <w:rFonts w:ascii="Times New Roman" w:hAnsi="Times New Roman" w:cs="Times New Roman"/>
          <w:color w:val="auto"/>
          <w:sz w:val="24"/>
          <w:szCs w:val="24"/>
        </w:rPr>
        <w:t>A Mídia e as Representações Culturais do Luto</w:t>
      </w:r>
      <w:bookmarkEnd w:id="38"/>
    </w:p>
    <w:p w:rsidR="00EC0372" w:rsidRPr="008171EB" w:rsidRDefault="00EC0372" w:rsidP="00EC0372">
      <w:pPr>
        <w:pStyle w:val="NormalWeb"/>
        <w:spacing w:before="240" w:beforeAutospacing="0" w:after="120" w:afterAutospacing="0" w:line="360" w:lineRule="auto"/>
        <w:jc w:val="both"/>
      </w:pPr>
      <w:r w:rsidRPr="008171EB">
        <w:t>Outro aspecto importante dos factores culturais e sociais no processo de luto é a forma como a média e a cultura popular representam o luto e a morte. A mídia tem um papel poderoso na formação de atitudes culturais e sociais, e os adolescentes estão particularmente vulneráveis a essas representações. Filmes, novelas, programas de TV e redes sociais muitas vezes apresentam o luto de maneiras idealizadas, muitas vezes simplificando o processo e desconsiderando as complexidades emocionais que ele envolve. Esse tipo de representação pode criar expectativas irrealistas sobre como o luto deve ser vivido, levando os adolescentes a se sentirem inadequados ou insuficientemente tristes, caso suas experiências de perda não correspondam àquilo que é mostrado na mídia.</w:t>
      </w:r>
    </w:p>
    <w:p w:rsidR="00EC0372" w:rsidRPr="008171EB" w:rsidRDefault="00EC0372" w:rsidP="00EC0372">
      <w:pPr>
        <w:pStyle w:val="NormalWeb"/>
        <w:spacing w:before="240" w:beforeAutospacing="0" w:after="120" w:afterAutospacing="0" w:line="360" w:lineRule="auto"/>
        <w:jc w:val="both"/>
      </w:pPr>
      <w:r w:rsidRPr="008171EB">
        <w:t xml:space="preserve">Além disso, a mídia também pode influenciar a forma como o luto é tratado publicamente, com celebridades e figuras públicas muitas vezes se tornando exemplos de como lidar com a perda. A exposição pública ao luto de uma pessoa famosa pode afectar a maneira como os adolescentes lidam com a morte em suas próprias vidas. Por exemplo, a representação do luto de uma celebridade em redes sociais pode influenciar os adolescentes a buscar validação emocional em </w:t>
      </w:r>
      <w:r w:rsidRPr="008171EB">
        <w:lastRenderedPageBreak/>
        <w:t>ambientes online, em vez de buscar apoio em suas famílias e comunidades. Isso pode resultar em uma forma de luto superficial, em que a expressão da dor é mediada pela imagem pública e pela validação social, em vez de ser um processo interno genuíno.</w:t>
      </w:r>
    </w:p>
    <w:p w:rsidR="00EC0372" w:rsidRPr="008171EB" w:rsidRDefault="00EC0372" w:rsidP="00EB17C4">
      <w:pPr>
        <w:pStyle w:val="Heading1"/>
        <w:numPr>
          <w:ilvl w:val="2"/>
          <w:numId w:val="16"/>
        </w:numPr>
        <w:spacing w:after="120" w:line="360" w:lineRule="auto"/>
        <w:rPr>
          <w:rFonts w:ascii="Times New Roman" w:hAnsi="Times New Roman" w:cs="Times New Roman"/>
          <w:color w:val="auto"/>
          <w:sz w:val="24"/>
          <w:szCs w:val="24"/>
        </w:rPr>
      </w:pPr>
      <w:bookmarkStart w:id="39" w:name="_Toc206100305"/>
      <w:r w:rsidRPr="008171EB">
        <w:rPr>
          <w:rStyle w:val="Strong"/>
          <w:rFonts w:ascii="Times New Roman" w:hAnsi="Times New Roman" w:cs="Times New Roman"/>
          <w:color w:val="auto"/>
          <w:sz w:val="24"/>
          <w:szCs w:val="24"/>
        </w:rPr>
        <w:t>A Influência de Normas Religiosas no Luto Adolescente</w:t>
      </w:r>
      <w:bookmarkEnd w:id="39"/>
    </w:p>
    <w:p w:rsidR="00EC0372" w:rsidRPr="008171EB" w:rsidRDefault="00EC0372" w:rsidP="00EC0372">
      <w:pPr>
        <w:pStyle w:val="NormalWeb"/>
        <w:spacing w:before="240" w:beforeAutospacing="0" w:after="120" w:afterAutospacing="0" w:line="360" w:lineRule="auto"/>
        <w:jc w:val="both"/>
      </w:pPr>
      <w:r w:rsidRPr="008171EB">
        <w:t>De acordo com Kübler-Ross (1969), a religião tem um impacto significativo no modo como o luto é vivido. Em muitas culturas, a religião oferece uma explicação para a morte e fornece conforto espiritual, ajudando os indivíduos a lidar com a perda. A crença na vida após a morte ou a reencarnação pode dar um novo significado ao processo de luto, permitindo que os enlutados vejam a morte como uma parte do ciclo da vida. A oração, os rituais religiosos e a comunhão com outros crentes são vistos como formas de encontrar consolo e conexão durante o luto.</w:t>
      </w:r>
    </w:p>
    <w:p w:rsidR="00EC0372" w:rsidRDefault="00EC0372" w:rsidP="00EC0372">
      <w:pPr>
        <w:pStyle w:val="NormalWeb"/>
        <w:spacing w:before="240" w:beforeAutospacing="0" w:after="120" w:afterAutospacing="0" w:line="360" w:lineRule="auto"/>
        <w:jc w:val="both"/>
      </w:pPr>
      <w:r w:rsidRPr="008171EB">
        <w:t>No entanto, em uma sociedade cada vez mais secular, como a de muitas partes do mundo ocidental, muitos adolescentes podem não encontrar a mesma força nas normas religiosas. Para os jovens que não estão imersos em uma religião, a morte pode ser percebida como um evento final e sem sentido, o que pode intensificar a dor do luto e a sensação de desamparo. Além disso, a ausência de uma rede religiosa de apoio pode deixar os adolescentes vulneráveis a uma forma de luto mais solitária e desprovida de significados transcendentais.</w:t>
      </w:r>
    </w:p>
    <w:p w:rsidR="00EC0372" w:rsidRPr="008171EB" w:rsidRDefault="00EC0372" w:rsidP="00EB17C4">
      <w:pPr>
        <w:pStyle w:val="ListParagraph"/>
        <w:numPr>
          <w:ilvl w:val="2"/>
          <w:numId w:val="16"/>
        </w:numPr>
        <w:spacing w:before="240" w:after="120" w:line="360" w:lineRule="auto"/>
        <w:jc w:val="both"/>
      </w:pPr>
      <w:r w:rsidRPr="00EB17C4">
        <w:rPr>
          <w:rStyle w:val="Strong"/>
          <w:rFonts w:ascii="Times New Roman" w:hAnsi="Times New Roman"/>
          <w:sz w:val="24"/>
          <w:szCs w:val="24"/>
        </w:rPr>
        <w:t>Contexto Moçambicano e os Desafios do Luto</w:t>
      </w:r>
    </w:p>
    <w:p w:rsidR="00EB17C4" w:rsidRPr="008171EB" w:rsidRDefault="00EC0372" w:rsidP="00ED00BB">
      <w:pPr>
        <w:pStyle w:val="NormalWeb"/>
        <w:spacing w:before="240" w:beforeAutospacing="0" w:after="120" w:afterAutospacing="0" w:line="360" w:lineRule="auto"/>
        <w:jc w:val="both"/>
      </w:pPr>
      <w:r w:rsidRPr="008171EB">
        <w:t>O luto é uma experiência universal, mas as formas de vivenciá-lo e os desafios enfrentados durante esse processo variam significativamente de acordo com o contexto cultural, social e histórico de cada sociedade. Em Moçambique, um país com grande diversidade cultural e religiosa, o processo de luto assume formas particulares que influenciam directamente o modo como os adolescentes lidam com a perda de entes queridos.</w:t>
      </w:r>
    </w:p>
    <w:p w:rsidR="00EC0372" w:rsidRPr="008171EB" w:rsidRDefault="00EC0372" w:rsidP="00EB17C4">
      <w:pPr>
        <w:pStyle w:val="Heading1"/>
        <w:numPr>
          <w:ilvl w:val="3"/>
          <w:numId w:val="16"/>
        </w:numPr>
        <w:spacing w:line="360" w:lineRule="auto"/>
        <w:rPr>
          <w:rFonts w:ascii="Times New Roman" w:hAnsi="Times New Roman" w:cs="Times New Roman"/>
          <w:color w:val="auto"/>
          <w:sz w:val="24"/>
          <w:szCs w:val="24"/>
        </w:rPr>
      </w:pPr>
      <w:bookmarkStart w:id="40" w:name="_Toc206100306"/>
      <w:r w:rsidRPr="008171EB">
        <w:rPr>
          <w:rStyle w:val="Strong"/>
          <w:rFonts w:ascii="Times New Roman" w:hAnsi="Times New Roman" w:cs="Times New Roman"/>
          <w:color w:val="auto"/>
          <w:sz w:val="24"/>
          <w:szCs w:val="24"/>
        </w:rPr>
        <w:t>Diversidade Cultural e o Luto no Contexto Moçambicano</w:t>
      </w:r>
      <w:bookmarkEnd w:id="40"/>
    </w:p>
    <w:p w:rsidR="00EC0372" w:rsidRPr="008171EB" w:rsidRDefault="0072781D" w:rsidP="00ED00BB">
      <w:pPr>
        <w:pStyle w:val="NormalWeb"/>
        <w:spacing w:before="0" w:beforeAutospacing="0" w:after="120" w:afterAutospacing="0" w:line="360" w:lineRule="auto"/>
        <w:jc w:val="both"/>
      </w:pPr>
      <w:r w:rsidRPr="008171EB">
        <w:t>Bastos (2006), Moçambique são</w:t>
      </w:r>
      <w:r w:rsidR="00EC0372" w:rsidRPr="008171EB">
        <w:t xml:space="preserve"> um país caracterizado por sua vasta diversidade cultural e étnica, com mais de 16 grupos étnicos principais, cada um com suas crenças, valores e rituais, o que resulta em uma multiplicidade de práticas e abordagens frente ao luto. Os grupos étnicos </w:t>
      </w:r>
      <w:r w:rsidR="00EC0372" w:rsidRPr="008171EB">
        <w:lastRenderedPageBreak/>
        <w:t>moçambicanos, como os macuas, os tsongas e os nguni, entre outros, desenvolvem suas próprias formas de ritualizar a morte e o luto, baseadas em suas crenças religiosas e valores culturais. Tais práticas variam, mas a característica comum é que o luto é, em sua maioria, vivido como um processo comunitário, no qual a família, amigos e vizinhos compartilham a dor e os rituais associados à perda (Gupta, 2014).</w:t>
      </w:r>
    </w:p>
    <w:p w:rsidR="00414828" w:rsidRDefault="00EC0372" w:rsidP="00EC0372">
      <w:pPr>
        <w:pStyle w:val="NormalWeb"/>
        <w:spacing w:line="360" w:lineRule="auto"/>
        <w:jc w:val="both"/>
      </w:pPr>
      <w:r w:rsidRPr="008171EB">
        <w:t xml:space="preserve">Segundo Paredes (2009), em muitas comunidades moçambicanas, o luto é considerado uma responsabilidade colectiva, e o processo de enfrentamento da perda é mais eficaz quando há apoio social da comunidade. As manifestações de luto, como os cantos fúnebres, as danças e as cerimónias realizadas em conjunto com a comunidade, têm a função de aliviar a dor do enlutado, promovendo a cura emocional por meio do compartilhamento da experiência de perda. </w:t>
      </w:r>
    </w:p>
    <w:p w:rsidR="00EC0372" w:rsidRPr="008171EB" w:rsidRDefault="00EC0372" w:rsidP="00EC0372">
      <w:pPr>
        <w:pStyle w:val="NormalWeb"/>
        <w:spacing w:line="360" w:lineRule="auto"/>
        <w:jc w:val="both"/>
      </w:pPr>
      <w:r w:rsidRPr="008171EB">
        <w:t>Porém, nas áreas urbanas, especialmente em Maputo, a modernização e a influência de valores ocidentais têm levado a uma diminuição da importância dos rituais colectivos, tornando o luto uma experiência mais isolada. Assim, o adolescente urbano pode experienciar o luto de uma forma mais individualista, sem o suporte comunitário característico das áreas rurais, o que pode tornar o processo mais difícil de ser enfrentado (Almeida, 2012).</w:t>
      </w:r>
    </w:p>
    <w:p w:rsidR="00EC0372" w:rsidRPr="008171EB" w:rsidRDefault="001F2E46" w:rsidP="00EB17C4">
      <w:pPr>
        <w:pStyle w:val="Heading1"/>
        <w:numPr>
          <w:ilvl w:val="3"/>
          <w:numId w:val="16"/>
        </w:numPr>
        <w:spacing w:after="120" w:line="360" w:lineRule="auto"/>
        <w:rPr>
          <w:rFonts w:ascii="Times New Roman" w:hAnsi="Times New Roman" w:cs="Times New Roman"/>
          <w:color w:val="auto"/>
          <w:sz w:val="24"/>
          <w:szCs w:val="24"/>
        </w:rPr>
      </w:pPr>
      <w:bookmarkStart w:id="41" w:name="_Toc206100307"/>
      <w:r>
        <w:rPr>
          <w:rStyle w:val="Strong"/>
          <w:rFonts w:ascii="Times New Roman" w:hAnsi="Times New Roman" w:cs="Times New Roman"/>
          <w:color w:val="auto"/>
          <w:sz w:val="24"/>
          <w:szCs w:val="24"/>
        </w:rPr>
        <w:t>A Religião e o Luto em</w:t>
      </w:r>
      <w:r w:rsidR="00EC0372" w:rsidRPr="008171EB">
        <w:rPr>
          <w:rStyle w:val="Strong"/>
          <w:rFonts w:ascii="Times New Roman" w:hAnsi="Times New Roman" w:cs="Times New Roman"/>
          <w:color w:val="auto"/>
          <w:sz w:val="24"/>
          <w:szCs w:val="24"/>
        </w:rPr>
        <w:t xml:space="preserve"> Moçambique</w:t>
      </w:r>
      <w:bookmarkEnd w:id="41"/>
    </w:p>
    <w:p w:rsidR="00EC0372" w:rsidRPr="008171EB" w:rsidRDefault="00EC0372" w:rsidP="00EC0372">
      <w:pPr>
        <w:pStyle w:val="NormalWeb"/>
        <w:spacing w:line="360" w:lineRule="auto"/>
        <w:jc w:val="both"/>
      </w:pPr>
      <w:r w:rsidRPr="008171EB">
        <w:t>A religião tem um papel central no processo de luto em Moçambique, sendo um factor determinante para as respostas emocionais dos adolescentes ao enfrentarem a perda. O cristianismo, praticado por uma parte significativa da população moçambicana, oferece uma visão de consolo e esperança através da crença na vida eterna. De acordo com a Igreja Católica, por exemplo, a morte não é vista como o fim, mas como uma transição para uma nova vida, o que pode proporcionar conforto espiritual aos enlutados (Micho, 2014).</w:t>
      </w:r>
    </w:p>
    <w:p w:rsidR="00EC0372" w:rsidRPr="008171EB" w:rsidRDefault="00EC0372" w:rsidP="00EC0372">
      <w:pPr>
        <w:pStyle w:val="NormalWeb"/>
        <w:spacing w:line="360" w:lineRule="auto"/>
        <w:jc w:val="both"/>
      </w:pPr>
      <w:r w:rsidRPr="008171EB">
        <w:t xml:space="preserve">Em particular, a adolescência é uma fase de desenvolvimento caracterizada pela busca de identidade e sentido de pertencimento, o que faz com que o apoio religioso seja um factor importante para os adolescentes em luto. </w:t>
      </w:r>
    </w:p>
    <w:p w:rsidR="00EC0372" w:rsidRPr="008171EB" w:rsidRDefault="00EC0372" w:rsidP="00EC0372">
      <w:pPr>
        <w:pStyle w:val="NormalWeb"/>
        <w:spacing w:line="360" w:lineRule="auto"/>
        <w:jc w:val="both"/>
      </w:pPr>
      <w:r w:rsidRPr="008171EB">
        <w:t xml:space="preserve">Como observa Cardoso (2016), a vivência religiosa de um adolescente pode ser uma fonte de </w:t>
      </w:r>
      <w:r w:rsidRPr="008171EB">
        <w:lastRenderedPageBreak/>
        <w:t>apoio psicológico, especialmente no momento de luto, pois oferece um significado transcendente para a morte e para o sofrimento. Para os adolescentes cristãos moçambicanos, a ideia de que seus entes queridos podem estar em um lugar melhor após a morte pode ser uma forma de superar a dor da perda, ajudando a lidar com a angústia emocional.</w:t>
      </w:r>
    </w:p>
    <w:p w:rsidR="00EC0372" w:rsidRPr="008171EB" w:rsidRDefault="00EC0372" w:rsidP="00EC0372">
      <w:pPr>
        <w:pStyle w:val="NormalWeb"/>
        <w:spacing w:line="360" w:lineRule="auto"/>
        <w:jc w:val="both"/>
      </w:pPr>
      <w:r w:rsidRPr="008171EB">
        <w:t>Por outro lado, em algumas regiões de Moçambique, o islamismo também desempenha um papel significativo no processo de luto. Para os muçulmanos moçambicanos, a morte é uma questão de submissão à vontade de Deus, e o luto está associado ao cumprimento de rituais como as orações pela alma do falecido, com o objectivo de garantir o perdão e o descanso eterno. O luto muçulmano é frequentemente mais privado e introspectivo, com as famílias organizando orações colectivas em casa ou na mesquita (Suleman, 2017). Essa prática religiosa pode oferecer aos adolescentes muçulmanos uma sensação de segurança e aceitação, pois se baseia na crença de que a morte faz parte do ciclo da vida e que todos devem passar por ela.</w:t>
      </w:r>
    </w:p>
    <w:p w:rsidR="00EC0372" w:rsidRPr="008171EB" w:rsidRDefault="00EC0372" w:rsidP="00EC0372">
      <w:pPr>
        <w:pStyle w:val="NormalWeb"/>
        <w:spacing w:line="360" w:lineRule="auto"/>
        <w:jc w:val="both"/>
      </w:pPr>
      <w:r w:rsidRPr="008171EB">
        <w:t xml:space="preserve">Ainda nas religiões tradicionais africanas, a morte é frequentemente vista como uma continuidade da vida, com a alma do falecido se juntando aos ancestrais. Nesse contexto, o luto é uma oportunidade de reforçar os laços espirituais com os antepassados, que continuam a influenciar o destino dos vivos. </w:t>
      </w:r>
    </w:p>
    <w:p w:rsidR="00EC0372" w:rsidRPr="008171EB" w:rsidRDefault="00EC0372" w:rsidP="00EC0372">
      <w:pPr>
        <w:pStyle w:val="NormalWeb"/>
        <w:spacing w:before="240" w:beforeAutospacing="0" w:after="120" w:afterAutospacing="0" w:line="360" w:lineRule="auto"/>
        <w:jc w:val="both"/>
      </w:pPr>
      <w:r w:rsidRPr="008171EB">
        <w:t>Bastolas (2012), o</w:t>
      </w:r>
      <w:r w:rsidR="001F2E46">
        <w:t>s</w:t>
      </w:r>
      <w:r w:rsidRPr="008171EB">
        <w:t xml:space="preserve"> Rituais fúnebres, como o "choro" e o "wipuka", são fundamentais para assegurar que o falecido seja adequadamente integrado ao mundo espiritual. Esses rituais variam conforme a etnia, mas têm o objectivo de manter a harmonia e a ordem entre os vivos e os mortos.</w:t>
      </w:r>
    </w:p>
    <w:p w:rsidR="00EC0372" w:rsidRPr="008171EB" w:rsidRDefault="00414828" w:rsidP="00EB17C4">
      <w:pPr>
        <w:pStyle w:val="Heading1"/>
        <w:numPr>
          <w:ilvl w:val="3"/>
          <w:numId w:val="16"/>
        </w:numPr>
        <w:spacing w:line="360" w:lineRule="auto"/>
        <w:rPr>
          <w:rFonts w:ascii="Times New Roman" w:hAnsi="Times New Roman" w:cs="Times New Roman"/>
          <w:color w:val="auto"/>
          <w:sz w:val="24"/>
          <w:szCs w:val="24"/>
        </w:rPr>
      </w:pPr>
      <w:bookmarkStart w:id="42" w:name="_Toc206100308"/>
      <w:r w:rsidRPr="008171EB">
        <w:rPr>
          <w:rStyle w:val="Strong"/>
          <w:rFonts w:ascii="Times New Roman" w:hAnsi="Times New Roman" w:cs="Times New Roman"/>
          <w:color w:val="auto"/>
          <w:sz w:val="24"/>
          <w:szCs w:val="24"/>
        </w:rPr>
        <w:t>Desafio do Luto para</w:t>
      </w:r>
      <w:r w:rsidR="00EC0372" w:rsidRPr="008171EB">
        <w:rPr>
          <w:rStyle w:val="Strong"/>
          <w:rFonts w:ascii="Times New Roman" w:hAnsi="Times New Roman" w:cs="Times New Roman"/>
          <w:color w:val="auto"/>
          <w:sz w:val="24"/>
          <w:szCs w:val="24"/>
        </w:rPr>
        <w:t xml:space="preserve"> os Adolescentes Moçambicanos</w:t>
      </w:r>
      <w:bookmarkEnd w:id="42"/>
    </w:p>
    <w:p w:rsidR="00EC0372" w:rsidRPr="008171EB" w:rsidRDefault="00EC0372" w:rsidP="004F1FEA">
      <w:pPr>
        <w:pStyle w:val="NormalWeb"/>
        <w:spacing w:before="0" w:beforeAutospacing="0" w:after="120" w:afterAutospacing="0" w:line="360" w:lineRule="auto"/>
        <w:jc w:val="both"/>
      </w:pPr>
      <w:r w:rsidRPr="008171EB">
        <w:t xml:space="preserve">O luto adolescente em Moçambique é um fenómeno complexo que se encontra directamente vinculado aos factores culturais, sociais e económicos. Para os adolescentes que enfrentam a morte de um membro da família, as dificuldades emocionais podem ser ampliadas por factores como a pobreza, a ausência de suporte psicológico e as condições de vida precárias (Santos, 2019). </w:t>
      </w:r>
    </w:p>
    <w:p w:rsidR="00EC0372" w:rsidRPr="008171EB" w:rsidRDefault="00EC0372" w:rsidP="00EC0372">
      <w:pPr>
        <w:pStyle w:val="NormalWeb"/>
        <w:spacing w:line="360" w:lineRule="auto"/>
        <w:jc w:val="both"/>
      </w:pPr>
      <w:r w:rsidRPr="008171EB">
        <w:lastRenderedPageBreak/>
        <w:t>De acordo com Brito (2018), em contextos de vulnerabilidade social, como nas zonas rurais ou em comunidades urbanas marginalizadas, o luto pode ser um processo ainda mais difícil, já que os adolescentes podem não ter o apoio familiar ou comunitário suficiente para lidar com a dor. A falta de suporte psicológico formal, como serviços de saúde mental acessíveis, também pode agravar a situação, uma vez que muitos adolescentes não sabem como expressar ou lidar com as emoções de perda de maneira saudável.</w:t>
      </w:r>
    </w:p>
    <w:p w:rsidR="00EC0372" w:rsidRPr="008171EB" w:rsidRDefault="00EC0372" w:rsidP="00EC0372">
      <w:pPr>
        <w:pStyle w:val="NormalWeb"/>
        <w:spacing w:line="360" w:lineRule="auto"/>
        <w:jc w:val="both"/>
      </w:pPr>
      <w:r w:rsidRPr="008171EB">
        <w:t>Ademais, a perda de um ente querido, especialmente de um provedor financeiro, pode resultar em dificuldades económicas que agravam o sofrimento do adolescente, afectando directamente sua estabilidade emocional e a capacidade de se adaptar à nova realidade. Segundo Oliveira (2020), a insegurança financeira pode contribuir para um aumento do estresse, afectando o estado mental dos adolescentes e dificultando seu processo de adaptação. Além disso, muitos jovens podem experimentar sentimentos de abandono e solidão, caso o falecido fosse uma figura central de apoio, seja emocional ou financeiro.</w:t>
      </w:r>
    </w:p>
    <w:p w:rsidR="00EC0372" w:rsidRDefault="00EC0372" w:rsidP="00EC0372">
      <w:pPr>
        <w:pStyle w:val="NormalWeb"/>
        <w:spacing w:before="240" w:beforeAutospacing="0" w:after="120" w:afterAutospacing="0" w:line="360" w:lineRule="auto"/>
        <w:jc w:val="both"/>
      </w:pPr>
      <w:r w:rsidRPr="008171EB">
        <w:t>Para Micho (2014), a educação, muitas vezes, também se torna um desafio no processo de luto. Os adolescentes em luto podem demonstrar dificuldades académicas, como queda no desempenho escolar, devido à distracção emocional ou à falta de motivação para continuar com suas actividades. As escolas, muitas vezes, não têm estruturas adequadas para oferecer suporte emocional a esses adolescentes, o que pode agravar a sensação de isolamento e perda. (p. 37).</w:t>
      </w:r>
    </w:p>
    <w:p w:rsidR="00EC0372" w:rsidRPr="008171EB" w:rsidRDefault="00EC0372" w:rsidP="00EB17C4">
      <w:pPr>
        <w:pStyle w:val="Heading1"/>
        <w:numPr>
          <w:ilvl w:val="1"/>
          <w:numId w:val="16"/>
        </w:numPr>
        <w:spacing w:after="120" w:line="360" w:lineRule="auto"/>
        <w:rPr>
          <w:rFonts w:ascii="Times New Roman" w:eastAsia="Times New Roman" w:hAnsi="Times New Roman" w:cs="Times New Roman"/>
          <w:b/>
          <w:color w:val="auto"/>
          <w:sz w:val="24"/>
          <w:szCs w:val="24"/>
          <w:lang w:eastAsia="pt-PT"/>
        </w:rPr>
      </w:pPr>
      <w:bookmarkStart w:id="43" w:name="_Toc206100309"/>
      <w:r w:rsidRPr="008171EB">
        <w:rPr>
          <w:rFonts w:ascii="Times New Roman" w:eastAsia="Times New Roman" w:hAnsi="Times New Roman" w:cs="Times New Roman"/>
          <w:b/>
          <w:color w:val="auto"/>
          <w:sz w:val="24"/>
          <w:szCs w:val="24"/>
          <w:lang w:eastAsia="pt-PT"/>
        </w:rPr>
        <w:t>Impacto do Luto no Ajustamento Emocional</w:t>
      </w:r>
      <w:bookmarkEnd w:id="43"/>
    </w:p>
    <w:p w:rsidR="00EC0372" w:rsidRPr="008171EB" w:rsidRDefault="00EC0372" w:rsidP="00EC0372">
      <w:pPr>
        <w:spacing w:before="240" w:after="120"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O luto tem um impacto significativo no ajustamento emocional, especialmente em adolescentes. Segundo Bonanno et al. (2004), a perda pode desencadear uma série de reacções emocionais intensas, como tristeza profunda, raiva, culpa e medo. Esses sentimentos, se não tratados, podem levar ao desenvolvimento de transtornos psicológicos, como depressão e ansiedade.</w:t>
      </w:r>
    </w:p>
    <w:p w:rsidR="00EC0372" w:rsidRPr="008171EB" w:rsidRDefault="00EC0372" w:rsidP="00EC0372">
      <w:p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 xml:space="preserve">Conforme Bowlby (1980), o impacto do luto está intimamente relacionado aos padrões de apego estabelecidos durante a infância. Adolescentes com padrões de apego seguro tendem a lidar melhor com a perda, enquanto aqueles com padrões inseguros enfrentam maiores dificuldades. </w:t>
      </w:r>
      <w:r w:rsidRPr="008171EB">
        <w:rPr>
          <w:rFonts w:ascii="Times New Roman" w:eastAsia="Times New Roman" w:hAnsi="Times New Roman"/>
          <w:sz w:val="24"/>
          <w:szCs w:val="24"/>
          <w:lang w:eastAsia="pt-PT"/>
        </w:rPr>
        <w:lastRenderedPageBreak/>
        <w:t>Para Nolen-Hoeksema (2001), as diferenças de género também influenciam a forma como o luto é experienciado, com meninas apresentando maior tendência a internalizar o sofrimento e meninos a externalizá-lo por meio de comportamentos impulsivos.</w:t>
      </w:r>
    </w:p>
    <w:p w:rsidR="00EC0372" w:rsidRPr="008171EB" w:rsidRDefault="00EC0372" w:rsidP="00EC0372">
      <w:pPr>
        <w:spacing w:before="240" w:after="120"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O desempenho escolar é outro aspecto frequentemente afectado. Segundo Balk (2011), adolescentes enlutados muitas vezes apresentam dificuldades de concentração, queda no rendimento académico e conflitos interpessoais. Esses desafios podem ser agravados pela falta de compreensão por parte de professores e colegas, o que reforça a necessidade de intervenções escolares que promovam o ajustamento emocional.</w:t>
      </w:r>
    </w:p>
    <w:p w:rsidR="00EC0372" w:rsidRPr="008171EB" w:rsidRDefault="00EC0372" w:rsidP="00EB17C4">
      <w:pPr>
        <w:pStyle w:val="Heading1"/>
        <w:numPr>
          <w:ilvl w:val="2"/>
          <w:numId w:val="16"/>
        </w:numPr>
        <w:spacing w:after="120" w:line="360" w:lineRule="auto"/>
        <w:rPr>
          <w:rFonts w:ascii="Times New Roman" w:hAnsi="Times New Roman" w:cs="Times New Roman"/>
          <w:color w:val="auto"/>
          <w:sz w:val="24"/>
          <w:szCs w:val="24"/>
        </w:rPr>
      </w:pPr>
      <w:bookmarkStart w:id="44" w:name="_Toc206100310"/>
      <w:r w:rsidRPr="008171EB">
        <w:rPr>
          <w:rStyle w:val="Strong"/>
          <w:rFonts w:ascii="Times New Roman" w:hAnsi="Times New Roman" w:cs="Times New Roman"/>
          <w:color w:val="auto"/>
          <w:sz w:val="24"/>
          <w:szCs w:val="24"/>
        </w:rPr>
        <w:t>Impacto do Luto no Desenvolvimento Emocional e Social</w:t>
      </w:r>
      <w:bookmarkEnd w:id="44"/>
    </w:p>
    <w:p w:rsidR="00EC0372" w:rsidRPr="008171EB" w:rsidRDefault="00EC0372" w:rsidP="00EC0372">
      <w:pPr>
        <w:pStyle w:val="NormalWeb"/>
        <w:spacing w:before="240" w:beforeAutospacing="0" w:after="120" w:afterAutospacing="0" w:line="360" w:lineRule="auto"/>
        <w:jc w:val="both"/>
      </w:pPr>
      <w:r w:rsidRPr="008171EB">
        <w:t>Segundo Brito (2018), o impacto do luto no desenvolvimento emocional e social dos adolescentes em Moçambique pode ser profundo. Estudos indicam que o luto pode levar a mudanças significativas na forma como o adolescente se vê, se relaciona com os outros e lida com as emoções. O processo de luto pode provocar sentimentos de insegurança, tristeza, raiva e até depressão, afectando a auto-estima e o senso de identidade do jovem. Esses efeitos emocionais podem ser exacerbados pela ausência de mecanismos de apoio eficazes, como terapia psicológica ou redes de apoio social.</w:t>
      </w:r>
    </w:p>
    <w:p w:rsidR="00EC0372" w:rsidRPr="008171EB" w:rsidRDefault="00EC0372" w:rsidP="00EC0372">
      <w:pPr>
        <w:pStyle w:val="NormalWeb"/>
        <w:spacing w:line="360" w:lineRule="auto"/>
        <w:jc w:val="both"/>
      </w:pPr>
      <w:r w:rsidRPr="008171EB">
        <w:t xml:space="preserve">Além disso, a adolescência é uma fase marcada pela construção de relações sociais, e o luto pode interferir nas habilidades sociais dos jovens, especialmente se a morte envolveu uma figura parental ou próxima. </w:t>
      </w:r>
    </w:p>
    <w:p w:rsidR="00AD4505" w:rsidRDefault="00EC0372" w:rsidP="00B24E02">
      <w:pPr>
        <w:pStyle w:val="NormalWeb"/>
        <w:spacing w:line="360" w:lineRule="auto"/>
        <w:jc w:val="both"/>
      </w:pPr>
      <w:r w:rsidRPr="008171EB">
        <w:t>Henriques (2011), o isolamento social é uma preocupação comum, pois muitos adolescentes podem se afastar das actividades sociais e da escola, levando a dificuldades de reintegração. A perda também pode aumentar a vulnerabilidade do adolescente a comportamentos de risco, como o abuso de substâncias, como forma de lidar com a dor emocional.</w:t>
      </w:r>
    </w:p>
    <w:p w:rsidR="00ED00BB" w:rsidRDefault="00ED00BB" w:rsidP="00B24E02">
      <w:pPr>
        <w:pStyle w:val="NormalWeb"/>
        <w:spacing w:line="360" w:lineRule="auto"/>
        <w:jc w:val="both"/>
      </w:pPr>
    </w:p>
    <w:p w:rsidR="004F1FEA" w:rsidRDefault="004F1FEA">
      <w:pPr>
        <w:spacing w:after="0" w:line="240" w:lineRule="auto"/>
        <w:rPr>
          <w:rFonts w:ascii="Times New Roman" w:eastAsia="Times New Roman" w:hAnsi="Times New Roman"/>
          <w:b/>
          <w:sz w:val="24"/>
          <w:szCs w:val="24"/>
          <w:lang w:eastAsia="pt-PT"/>
        </w:rPr>
      </w:pPr>
      <w:r>
        <w:rPr>
          <w:rFonts w:ascii="Times New Roman" w:eastAsia="Times New Roman" w:hAnsi="Times New Roman"/>
          <w:b/>
          <w:sz w:val="24"/>
          <w:szCs w:val="24"/>
          <w:lang w:eastAsia="pt-PT"/>
        </w:rPr>
        <w:br w:type="page"/>
      </w:r>
    </w:p>
    <w:p w:rsidR="00EC0372" w:rsidRPr="00EB17C4" w:rsidRDefault="00EC0372" w:rsidP="00EB17C4">
      <w:pPr>
        <w:pStyle w:val="ListParagraph"/>
        <w:numPr>
          <w:ilvl w:val="1"/>
          <w:numId w:val="16"/>
        </w:numPr>
        <w:spacing w:line="360" w:lineRule="auto"/>
        <w:rPr>
          <w:rFonts w:ascii="Times New Roman" w:hAnsi="Times New Roman"/>
          <w:sz w:val="24"/>
          <w:szCs w:val="24"/>
        </w:rPr>
      </w:pPr>
      <w:r w:rsidRPr="00EB17C4">
        <w:rPr>
          <w:rFonts w:ascii="Times New Roman" w:eastAsia="Times New Roman" w:hAnsi="Times New Roman"/>
          <w:b/>
          <w:sz w:val="24"/>
          <w:szCs w:val="24"/>
          <w:lang w:eastAsia="pt-PT"/>
        </w:rPr>
        <w:lastRenderedPageBreak/>
        <w:t>Intervenções no Contexto do Luto</w:t>
      </w:r>
    </w:p>
    <w:p w:rsidR="00EC0372" w:rsidRPr="00EB17C4" w:rsidRDefault="00EC0372" w:rsidP="00EB17C4">
      <w:pPr>
        <w:pStyle w:val="ListParagraph"/>
        <w:numPr>
          <w:ilvl w:val="2"/>
          <w:numId w:val="16"/>
        </w:numPr>
        <w:spacing w:after="0" w:line="360" w:lineRule="auto"/>
        <w:rPr>
          <w:rFonts w:ascii="Times New Roman" w:eastAsia="Times New Roman" w:hAnsi="Times New Roman"/>
          <w:b/>
          <w:bCs/>
          <w:sz w:val="24"/>
          <w:szCs w:val="24"/>
          <w:lang w:eastAsia="pt-PT"/>
        </w:rPr>
      </w:pPr>
      <w:r w:rsidRPr="00EB17C4">
        <w:rPr>
          <w:rFonts w:ascii="Times New Roman" w:eastAsia="Times New Roman" w:hAnsi="Times New Roman"/>
          <w:b/>
          <w:bCs/>
          <w:sz w:val="24"/>
          <w:szCs w:val="24"/>
          <w:lang w:eastAsia="pt-PT"/>
        </w:rPr>
        <w:t>Redes de Apoio e Intervenções no Contexto do Luto</w:t>
      </w:r>
    </w:p>
    <w:p w:rsidR="00EC0372" w:rsidRPr="008171EB" w:rsidRDefault="00EC0372" w:rsidP="00EC0372">
      <w:pPr>
        <w:spacing w:after="120"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O suporte social é um dos factores mais importantes no enfrentamento do luto. Segundo Stroebe e Schut (2001), a presença de redes de apoio, como família, amigos e escola, pode atenuar os impactos negativos da perda. Para Dowdney (2000), programas escolares que promovem o diálogo sobre o luto são eficazes em ajudar adolescentes a processar a perda e retomar suas rotinas.</w:t>
      </w:r>
    </w:p>
    <w:p w:rsidR="00EC0372" w:rsidRPr="008171EB" w:rsidRDefault="00EC0372" w:rsidP="00EC0372">
      <w:p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Além disso, intervenções baseadas em psicoterapia têm demonstrado eficácia. Conforme Neimeyer (2016), abordagens focadas na reconstrução de significado ajudam os adolescentes a encontrar propósito e esperança após a perda. Para Tonkin (1996), terapias de grupo também podem ser úteis, pois oferecem um espaço seguro para compartilhar experiências e emoções, promovendo a sensação de pertencimento.</w:t>
      </w:r>
    </w:p>
    <w:p w:rsidR="00EC0372" w:rsidRPr="008171EB" w:rsidRDefault="00EC0372" w:rsidP="00EC0372">
      <w:pPr>
        <w:spacing w:before="240" w:after="120"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No contexto moçambicano, conforme Araújo e Neves (2018), é essencial integrar práticas tradicionais às intervenções psicológicas, respeitando as especificidades culturais enquanto se utilizam abordagens baseadas em evidências. Segundo Ferreira e Santos (2020), essa integração é particularmente importante em comunidades de baixa renda, onde os recursos psicológicos formais são limitados. (p. 67).</w:t>
      </w:r>
    </w:p>
    <w:p w:rsidR="00EC0372" w:rsidRPr="008171EB" w:rsidRDefault="00EC0372" w:rsidP="00EB17C4">
      <w:pPr>
        <w:pStyle w:val="Heading1"/>
        <w:numPr>
          <w:ilvl w:val="2"/>
          <w:numId w:val="16"/>
        </w:numPr>
        <w:spacing w:line="360" w:lineRule="auto"/>
        <w:rPr>
          <w:rFonts w:ascii="Times New Roman" w:hAnsi="Times New Roman" w:cs="Times New Roman"/>
          <w:color w:val="auto"/>
          <w:sz w:val="24"/>
          <w:szCs w:val="24"/>
        </w:rPr>
      </w:pPr>
      <w:bookmarkStart w:id="45" w:name="_Toc206100311"/>
      <w:r w:rsidRPr="008171EB">
        <w:rPr>
          <w:rStyle w:val="Strong"/>
          <w:rFonts w:ascii="Times New Roman" w:hAnsi="Times New Roman" w:cs="Times New Roman"/>
          <w:color w:val="auto"/>
          <w:sz w:val="24"/>
          <w:szCs w:val="24"/>
        </w:rPr>
        <w:t>O Papel do Suporte Familiar e Social no Processo de Luto</w:t>
      </w:r>
      <w:bookmarkEnd w:id="45"/>
    </w:p>
    <w:p w:rsidR="00EC0372" w:rsidRPr="008171EB" w:rsidRDefault="00EC0372" w:rsidP="004F1FEA">
      <w:pPr>
        <w:pStyle w:val="NormalWeb"/>
        <w:spacing w:before="0" w:beforeAutospacing="0" w:after="120" w:afterAutospacing="0" w:line="360" w:lineRule="auto"/>
        <w:jc w:val="both"/>
      </w:pPr>
      <w:r w:rsidRPr="008171EB">
        <w:t>O suporte social desempenha um papel fundamental na forma como o adolescente lidará com o luto. Segundo a teoria do apego de Bowlby (1980), a perda de um ente querido, especialmente de uma figura parental, pode causar grande sofrimento, uma vez que a segurança emocional fornecida por essas figuras de apego é vital durante a adolescência. A maneira como os pais ou cuidadores lidam com o luto pode influenciar profundamente a resposta emocional do adolescente. Se os pais são capazes de expressar sua dor de maneira saudável, o adolescente pode aprender a fazer o mesmo, e a relação pode ser uma fonte de consolo e apoio mútuo.</w:t>
      </w:r>
    </w:p>
    <w:p w:rsidR="00EC0372" w:rsidRPr="008171EB" w:rsidRDefault="00EC0372" w:rsidP="00EC0372">
      <w:pPr>
        <w:pStyle w:val="NormalWeb"/>
        <w:spacing w:before="240" w:beforeAutospacing="0" w:after="120" w:afterAutospacing="0" w:line="360" w:lineRule="auto"/>
        <w:jc w:val="both"/>
      </w:pPr>
      <w:r w:rsidRPr="008171EB">
        <w:t xml:space="preserve">Entretanto, se os pais estiverem profundamente imersos no seu próprio processo de luto ou se não souberem como lidar com o luto de seus filhos, o adolescente pode não receber o suporte </w:t>
      </w:r>
      <w:r w:rsidRPr="008171EB">
        <w:lastRenderedPageBreak/>
        <w:t>necessário para lidar com a dor da perda. Isso pode aumentar o risco de sintomas emocionais e comportamentais. Em muitos casos, os adolescentes podem sentir que seus sentimentos são minimizados ou ignorados por aqueles ao seu redor, o que pode levar a um agravamento do isolamento social e emocional.</w:t>
      </w:r>
    </w:p>
    <w:p w:rsidR="00EC0372" w:rsidRPr="008171EB" w:rsidRDefault="00EC0372" w:rsidP="00EB17C4">
      <w:pPr>
        <w:pStyle w:val="Heading1"/>
        <w:numPr>
          <w:ilvl w:val="3"/>
          <w:numId w:val="16"/>
        </w:numPr>
        <w:spacing w:after="120" w:line="360" w:lineRule="auto"/>
        <w:rPr>
          <w:rFonts w:ascii="Times New Roman" w:hAnsi="Times New Roman" w:cs="Times New Roman"/>
          <w:color w:val="auto"/>
          <w:sz w:val="24"/>
          <w:szCs w:val="24"/>
        </w:rPr>
      </w:pPr>
      <w:bookmarkStart w:id="46" w:name="_Toc206100312"/>
      <w:r w:rsidRPr="008171EB">
        <w:rPr>
          <w:rStyle w:val="Strong"/>
          <w:rFonts w:ascii="Times New Roman" w:hAnsi="Times New Roman" w:cs="Times New Roman"/>
          <w:color w:val="auto"/>
          <w:sz w:val="24"/>
          <w:szCs w:val="24"/>
        </w:rPr>
        <w:t>O Papel da Família e da Comunidade no Luto</w:t>
      </w:r>
      <w:bookmarkEnd w:id="46"/>
    </w:p>
    <w:p w:rsidR="00EC0372" w:rsidRPr="008171EB" w:rsidRDefault="00EC0372" w:rsidP="004F1FEA">
      <w:pPr>
        <w:pStyle w:val="NormalWeb"/>
        <w:spacing w:before="0" w:beforeAutospacing="0" w:after="120" w:afterAutospacing="0" w:line="360" w:lineRule="auto"/>
        <w:jc w:val="both"/>
      </w:pPr>
      <w:r w:rsidRPr="008171EB">
        <w:t>Para Dowdney (2000), o suporte familiar e comunitário é uma das maiores fontes de resiliência para indivíduos em luto, particularmente para os adolescentes. Quando um adolescente perde um ente querido, a família tem um papel essencial não apenas no apoio emocional, mas também na ajuda ao processo de adaptação à nova realidade de perda. Porém, é importante reconhecer que a estrutura familiar, as relações familiares e os valores socioculturais afectam esse processo de diferentes formas.</w:t>
      </w:r>
    </w:p>
    <w:p w:rsidR="00EC0372" w:rsidRPr="008171EB" w:rsidRDefault="00EC0372" w:rsidP="00EC0372">
      <w:pPr>
        <w:pStyle w:val="NormalWeb"/>
        <w:spacing w:line="360" w:lineRule="auto"/>
        <w:jc w:val="both"/>
      </w:pPr>
      <w:r w:rsidRPr="008171EB">
        <w:t>Em muitas culturas, a família é vista como o núcleo central no processo de luto. A perda de um ente querido não afecta apenas o indivíduo enlutado, mas toda a unidade familiar. Em várias sociedades, o luto é uma experiência compartilhada, e os membros da família se unem para dar apoio emocional uns aos outros. Isso é particularmente relevante nas culturas colectivistas, onde a comunidade tem um papel activo no cuidado dos enlutados. Por exemplo, em muitas sociedades africanas, a comunidade inteira pode participar dos rituais funerários e oferecer apoio aos enlutados durante todo o processo de luto. Em alguns casos, até mesmo vizinhos e amigos próximos desempenham papéis fundamentais no processo, realizando tarefas práticas e sendo fontes de consolo.</w:t>
      </w:r>
    </w:p>
    <w:p w:rsidR="00EC0372" w:rsidRDefault="00EC0372" w:rsidP="00EC0372">
      <w:pPr>
        <w:pStyle w:val="NormalWeb"/>
        <w:spacing w:before="240" w:beforeAutospacing="0" w:after="120" w:afterAutospacing="0" w:line="360" w:lineRule="auto"/>
        <w:jc w:val="both"/>
      </w:pPr>
      <w:r w:rsidRPr="008171EB">
        <w:t xml:space="preserve">No entanto, em sociedades mais individualistas, como muitas presentes no Ocidente, o apoio familiar pode ser mais restrito e menos estruturado, e a responsabilidade de lidar com a dor muitas vezes recai exclusivamente sobre o indivíduo. Essa dinâmica pode levar a um isolamento emocional, onde o adolescente, mesmo estando cercado de familiares, sente-se sozinho em seu sofrimento. </w:t>
      </w:r>
    </w:p>
    <w:p w:rsidR="004F1FEA" w:rsidRDefault="004F1FEA" w:rsidP="00EC0372">
      <w:pPr>
        <w:pStyle w:val="NormalWeb"/>
        <w:spacing w:before="240" w:beforeAutospacing="0" w:after="120" w:afterAutospacing="0" w:line="360" w:lineRule="auto"/>
        <w:jc w:val="both"/>
      </w:pPr>
    </w:p>
    <w:p w:rsidR="00EC0372" w:rsidRPr="008171EB" w:rsidRDefault="00EC0372" w:rsidP="00EB17C4">
      <w:pPr>
        <w:pStyle w:val="Heading1"/>
        <w:numPr>
          <w:ilvl w:val="2"/>
          <w:numId w:val="16"/>
        </w:numPr>
        <w:spacing w:line="360" w:lineRule="auto"/>
        <w:rPr>
          <w:rFonts w:ascii="Times New Roman" w:hAnsi="Times New Roman" w:cs="Times New Roman"/>
          <w:color w:val="auto"/>
          <w:sz w:val="24"/>
          <w:szCs w:val="24"/>
        </w:rPr>
      </w:pPr>
      <w:bookmarkStart w:id="47" w:name="_Toc206100313"/>
      <w:r w:rsidRPr="008171EB">
        <w:rPr>
          <w:rStyle w:val="Strong"/>
          <w:rFonts w:ascii="Times New Roman" w:hAnsi="Times New Roman" w:cs="Times New Roman"/>
          <w:color w:val="auto"/>
          <w:sz w:val="24"/>
          <w:szCs w:val="24"/>
        </w:rPr>
        <w:lastRenderedPageBreak/>
        <w:t>As Intervenções Terapêuticas no Luto Adolescente</w:t>
      </w:r>
      <w:bookmarkEnd w:id="47"/>
    </w:p>
    <w:p w:rsidR="00EC0372" w:rsidRPr="008171EB" w:rsidRDefault="00EC0372" w:rsidP="00F16F0B">
      <w:pPr>
        <w:pStyle w:val="NormalWeb"/>
        <w:spacing w:before="0" w:beforeAutospacing="0" w:after="120" w:afterAutospacing="0" w:line="360" w:lineRule="auto"/>
        <w:jc w:val="both"/>
      </w:pPr>
      <w:r w:rsidRPr="008171EB">
        <w:t>As intervenções terapêuticas para adolescentes em luto são fundamentais para promover o processamento adequado da perda e apoiar o jovem no enfrentamento da dor. O luto não resolvido pode evoluir para transtornos de saúde mental, como a depressão ou o transtorno de estresse pós-traumático (TEPT). Portanto, é necessário um acompanhamento profissional para que o adolescente possa elaborar sua dor e alcançar uma adaptação saudável.</w:t>
      </w:r>
    </w:p>
    <w:p w:rsidR="00EC0372" w:rsidRPr="008171EB" w:rsidRDefault="00EC0372" w:rsidP="00EC0372">
      <w:pPr>
        <w:pStyle w:val="NormalWeb"/>
        <w:spacing w:line="360" w:lineRule="auto"/>
        <w:jc w:val="both"/>
      </w:pPr>
      <w:r w:rsidRPr="008171EB">
        <w:t>A terapia cog</w:t>
      </w:r>
      <w:r w:rsidR="00182D17">
        <w:t>nitivo-comportamental (TCC) tem-</w:t>
      </w:r>
      <w:r w:rsidRPr="008171EB">
        <w:t>se mostrado eficaz no tratamento do luto adolescente, pois ajuda o indivíduo a reestruturar pensamentos negativos, desenvolver habilidades de enfrentamento e melhorar a regulação emocional (Neimeyer, 2016). A TCC também pode ajudar o adolescente a reinterpretar a perda de maneira mais adaptativa, permitindo que ele construa um sentido para o evento e siga em frente com sua vida. Além disso, a terapia narrativa é outra abordagem que se mostrou eficaz, pois permite que o adolescente recupere o controlo sobre sua história de vida, permitindo que ele transforme a narrativa da perda em algo que se encaixe de forma mais saudável em sua identidade.</w:t>
      </w:r>
    </w:p>
    <w:p w:rsidR="00EC0372" w:rsidRPr="008171EB" w:rsidRDefault="00EC0372" w:rsidP="00EC0372">
      <w:pPr>
        <w:pStyle w:val="NormalWeb"/>
        <w:spacing w:before="240" w:beforeAutospacing="0" w:after="120" w:afterAutospacing="0" w:line="360" w:lineRule="auto"/>
        <w:jc w:val="both"/>
      </w:pPr>
      <w:r w:rsidRPr="008171EB">
        <w:t>Outra intervenção importante pode ser a terapia de grupo, onde adolescentes em luto compartilham suas experiências com outras pessoas que estão passando pela mesma situação. Esse tipo de apoio social pode proporcionar uma sensação de pertencimento e compreensão mútua, o que facilita o processo de cura.</w:t>
      </w:r>
    </w:p>
    <w:p w:rsidR="00EC0372" w:rsidRPr="008171EB" w:rsidRDefault="00EC0372" w:rsidP="00EC0372">
      <w:pPr>
        <w:pStyle w:val="NormalWeb"/>
        <w:spacing w:before="240" w:beforeAutospacing="0" w:after="120" w:afterAutospacing="0" w:line="360" w:lineRule="auto"/>
        <w:jc w:val="both"/>
      </w:pPr>
    </w:p>
    <w:p w:rsidR="004B2E41" w:rsidRPr="008171EB" w:rsidRDefault="004B2E41" w:rsidP="004B2E41">
      <w:pPr>
        <w:spacing w:line="360" w:lineRule="auto"/>
        <w:rPr>
          <w:rFonts w:ascii="Times New Roman" w:eastAsia="Times New Roman" w:hAnsi="Times New Roman"/>
          <w:sz w:val="24"/>
          <w:szCs w:val="24"/>
          <w:lang w:eastAsia="pt-PT"/>
        </w:rPr>
      </w:pPr>
    </w:p>
    <w:p w:rsidR="00EC0372" w:rsidRDefault="00EC0372">
      <w:pPr>
        <w:spacing w:after="0" w:line="240" w:lineRule="auto"/>
        <w:rPr>
          <w:rFonts w:ascii="Times New Roman" w:eastAsiaTheme="majorEastAsia" w:hAnsi="Times New Roman"/>
          <w:b/>
          <w:sz w:val="24"/>
          <w:szCs w:val="24"/>
        </w:rPr>
      </w:pPr>
      <w:bookmarkStart w:id="48" w:name="_Toc145500815"/>
      <w:bookmarkStart w:id="49" w:name="_Toc159958997"/>
      <w:r>
        <w:rPr>
          <w:rFonts w:ascii="Times New Roman" w:hAnsi="Times New Roman"/>
          <w:b/>
          <w:sz w:val="24"/>
          <w:szCs w:val="24"/>
        </w:rPr>
        <w:br w:type="page"/>
      </w:r>
    </w:p>
    <w:p w:rsidR="002E08F8" w:rsidRPr="002E08F8" w:rsidRDefault="00AB164E" w:rsidP="002E08F8">
      <w:pPr>
        <w:pStyle w:val="Heading1"/>
        <w:spacing w:before="0" w:line="360" w:lineRule="auto"/>
        <w:rPr>
          <w:rFonts w:ascii="Times New Roman" w:hAnsi="Times New Roman" w:cs="Times New Roman"/>
          <w:b/>
          <w:color w:val="auto"/>
        </w:rPr>
      </w:pPr>
      <w:bookmarkStart w:id="50" w:name="_Toc206100314"/>
      <w:r w:rsidRPr="002E08F8">
        <w:rPr>
          <w:rFonts w:ascii="Times New Roman" w:hAnsi="Times New Roman" w:cs="Times New Roman"/>
          <w:b/>
          <w:color w:val="auto"/>
        </w:rPr>
        <w:lastRenderedPageBreak/>
        <w:t>Capítulo</w:t>
      </w:r>
      <w:r>
        <w:rPr>
          <w:rFonts w:ascii="Times New Roman" w:hAnsi="Times New Roman" w:cs="Times New Roman"/>
          <w:b/>
          <w:color w:val="auto"/>
        </w:rPr>
        <w:t xml:space="preserve"> </w:t>
      </w:r>
      <w:r w:rsidRPr="002E08F8">
        <w:rPr>
          <w:rFonts w:ascii="Times New Roman" w:hAnsi="Times New Roman" w:cs="Times New Roman"/>
          <w:b/>
          <w:color w:val="auto"/>
        </w:rPr>
        <w:t>III</w:t>
      </w:r>
      <w:r w:rsidR="00AB6FF0" w:rsidRPr="002E08F8">
        <w:rPr>
          <w:rFonts w:ascii="Times New Roman" w:hAnsi="Times New Roman" w:cs="Times New Roman"/>
          <w:b/>
          <w:color w:val="auto"/>
        </w:rPr>
        <w:t>:</w:t>
      </w:r>
      <w:bookmarkEnd w:id="50"/>
      <w:r w:rsidR="00AB6FF0" w:rsidRPr="002E08F8">
        <w:rPr>
          <w:rFonts w:ascii="Times New Roman" w:hAnsi="Times New Roman" w:cs="Times New Roman"/>
          <w:b/>
          <w:color w:val="auto"/>
        </w:rPr>
        <w:t xml:space="preserve"> </w:t>
      </w:r>
    </w:p>
    <w:p w:rsidR="00AB6FF0" w:rsidRPr="002E08F8" w:rsidRDefault="002E08F8" w:rsidP="00E8337B">
      <w:pPr>
        <w:pStyle w:val="Heading1"/>
        <w:numPr>
          <w:ilvl w:val="0"/>
          <w:numId w:val="12"/>
        </w:numPr>
        <w:spacing w:before="0" w:line="360" w:lineRule="auto"/>
        <w:rPr>
          <w:rFonts w:ascii="Times New Roman" w:eastAsia="Times New Roman" w:hAnsi="Times New Roman" w:cs="Times New Roman"/>
          <w:b/>
          <w:color w:val="auto"/>
          <w:sz w:val="28"/>
          <w:szCs w:val="28"/>
        </w:rPr>
      </w:pPr>
      <w:bookmarkStart w:id="51" w:name="_Toc206100315"/>
      <w:r w:rsidRPr="002E08F8">
        <w:rPr>
          <w:rFonts w:ascii="Times New Roman" w:hAnsi="Times New Roman" w:cs="Times New Roman"/>
          <w:b/>
          <w:color w:val="auto"/>
          <w:sz w:val="28"/>
          <w:szCs w:val="28"/>
        </w:rPr>
        <w:t>Metodologias</w:t>
      </w:r>
      <w:bookmarkEnd w:id="48"/>
      <w:bookmarkEnd w:id="49"/>
      <w:bookmarkEnd w:id="51"/>
    </w:p>
    <w:p w:rsidR="00B779A2" w:rsidRPr="008171EB" w:rsidRDefault="00B779A2" w:rsidP="00A35003">
      <w:pPr>
        <w:spacing w:after="120"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Para compreender o impacto do luto no ajustamento emocional dos adolescentes do Quarteirão 05 do Bairro Nkobe, foi adoptada uma abordagem qualitativa descritiva e exploratória, estruturada conforme os passos abaixo.</w:t>
      </w:r>
    </w:p>
    <w:p w:rsidR="008B7A60" w:rsidRPr="008171EB" w:rsidRDefault="008B7A60" w:rsidP="008874CC">
      <w:pPr>
        <w:spacing w:line="360" w:lineRule="auto"/>
        <w:jc w:val="both"/>
        <w:rPr>
          <w:rFonts w:ascii="Times New Roman" w:hAnsi="Times New Roman"/>
          <w:b/>
          <w:sz w:val="24"/>
          <w:szCs w:val="24"/>
        </w:rPr>
      </w:pPr>
      <w:bookmarkStart w:id="52" w:name="_Toc176172691"/>
      <w:bookmarkStart w:id="53" w:name="_Toc188290485"/>
      <w:r w:rsidRPr="008171EB">
        <w:rPr>
          <w:rFonts w:ascii="Times New Roman" w:hAnsi="Times New Roman"/>
          <w:sz w:val="24"/>
          <w:szCs w:val="24"/>
        </w:rPr>
        <w:t>Segundo Gil (2017), metodologia refere-se ao conjunto de procedimentos intelectuais e técnicos que são adoptados para alcançar um certo conhecimento ou para chegar a um resultado desejado. Em termos gerais, a metodologia de pesquisa é o percurso que o trabalho seguirá para atingir seus objectivos.</w:t>
      </w:r>
      <w:bookmarkEnd w:id="52"/>
      <w:bookmarkEnd w:id="53"/>
    </w:p>
    <w:p w:rsidR="00B779A2" w:rsidRPr="008171EB" w:rsidRDefault="00B779A2" w:rsidP="00E8337B">
      <w:pPr>
        <w:pStyle w:val="Heading1"/>
        <w:numPr>
          <w:ilvl w:val="1"/>
          <w:numId w:val="12"/>
        </w:numPr>
        <w:spacing w:line="360" w:lineRule="auto"/>
        <w:rPr>
          <w:rFonts w:ascii="Times New Roman" w:eastAsia="Times New Roman" w:hAnsi="Times New Roman" w:cs="Times New Roman"/>
          <w:b/>
          <w:color w:val="auto"/>
          <w:sz w:val="24"/>
          <w:szCs w:val="24"/>
          <w:lang w:eastAsia="pt-PT"/>
        </w:rPr>
      </w:pPr>
      <w:bookmarkStart w:id="54" w:name="_Toc206100316"/>
      <w:r w:rsidRPr="008171EB">
        <w:rPr>
          <w:rFonts w:ascii="Times New Roman" w:eastAsia="Times New Roman" w:hAnsi="Times New Roman" w:cs="Times New Roman"/>
          <w:b/>
          <w:color w:val="auto"/>
          <w:sz w:val="24"/>
          <w:szCs w:val="24"/>
          <w:lang w:eastAsia="pt-PT"/>
        </w:rPr>
        <w:t>Tipo de Pesquisa</w:t>
      </w:r>
      <w:bookmarkEnd w:id="54"/>
    </w:p>
    <w:p w:rsidR="00B779A2" w:rsidRPr="008171EB" w:rsidRDefault="00B779A2" w:rsidP="00C40338">
      <w:pPr>
        <w:spacing w:after="0"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O estudo caracterizou-se como qualitativo de natureza descritiva e exploratória. A pesquisa descritiva buscou mapear os principais sinais de sofrimento emocional, os factores culturais e sociais envolvidos, bem como os mecanismos de suporte disponíveis. Já a pesquisa exploratória teve como objectivo compreender profundamente as vivências dos adolescentes em luto, suas percepções e respostas ao contexto da perda.</w:t>
      </w:r>
    </w:p>
    <w:p w:rsidR="00B779A2" w:rsidRPr="008171EB" w:rsidRDefault="00B779A2" w:rsidP="00E8337B">
      <w:pPr>
        <w:pStyle w:val="Heading1"/>
        <w:numPr>
          <w:ilvl w:val="1"/>
          <w:numId w:val="12"/>
        </w:numPr>
        <w:spacing w:line="360" w:lineRule="auto"/>
        <w:rPr>
          <w:rFonts w:ascii="Times New Roman" w:hAnsi="Times New Roman" w:cs="Times New Roman"/>
          <w:color w:val="auto"/>
          <w:sz w:val="24"/>
          <w:szCs w:val="24"/>
        </w:rPr>
      </w:pPr>
      <w:bookmarkStart w:id="55" w:name="_Toc206100317"/>
      <w:r w:rsidRPr="008171EB">
        <w:rPr>
          <w:rStyle w:val="Strong"/>
          <w:rFonts w:ascii="Times New Roman" w:hAnsi="Times New Roman" w:cs="Times New Roman"/>
          <w:bCs w:val="0"/>
          <w:color w:val="auto"/>
          <w:sz w:val="24"/>
          <w:szCs w:val="24"/>
        </w:rPr>
        <w:t>Método</w:t>
      </w:r>
      <w:r w:rsidR="002E08F8">
        <w:rPr>
          <w:rStyle w:val="Strong"/>
          <w:rFonts w:ascii="Times New Roman" w:hAnsi="Times New Roman" w:cs="Times New Roman"/>
          <w:bCs w:val="0"/>
          <w:color w:val="auto"/>
          <w:sz w:val="24"/>
          <w:szCs w:val="24"/>
        </w:rPr>
        <w:t xml:space="preserve"> de estudo</w:t>
      </w:r>
      <w:bookmarkEnd w:id="55"/>
      <w:r w:rsidR="002E08F8">
        <w:rPr>
          <w:rStyle w:val="Strong"/>
          <w:rFonts w:ascii="Times New Roman" w:hAnsi="Times New Roman" w:cs="Times New Roman"/>
          <w:bCs w:val="0"/>
          <w:color w:val="auto"/>
          <w:sz w:val="24"/>
          <w:szCs w:val="24"/>
        </w:rPr>
        <w:t xml:space="preserve"> </w:t>
      </w:r>
    </w:p>
    <w:p w:rsidR="00B779A2" w:rsidRDefault="00B779A2" w:rsidP="00ED00BB">
      <w:pPr>
        <w:pStyle w:val="NormalWeb"/>
        <w:spacing w:before="0" w:beforeAutospacing="0" w:after="0" w:afterAutospacing="0" w:line="360" w:lineRule="auto"/>
        <w:jc w:val="both"/>
      </w:pPr>
      <w:r w:rsidRPr="008171EB">
        <w:t xml:space="preserve">O método utilizado foi </w:t>
      </w:r>
      <w:r w:rsidR="00ED00BB">
        <w:t xml:space="preserve">análise de </w:t>
      </w:r>
      <w:r w:rsidRPr="008171EB">
        <w:rPr>
          <w:rStyle w:val="Strong"/>
          <w:rFonts w:eastAsiaTheme="majorEastAsia"/>
          <w:b w:val="0"/>
        </w:rPr>
        <w:t>caso</w:t>
      </w:r>
      <w:r w:rsidRPr="008171EB">
        <w:t>, que consiste em examinar múltiplos casos individuais (adolescentes em luto) dentro de um contexto comum, para identificar padrões, similaridades e diferenças em suas experiências. Esse método permitiu analisar em profundidade os factores emocionais, sociais e culturais que influenciam o luto na comunidade do Quarteirão 05 do Bairro Nkobe.</w:t>
      </w:r>
    </w:p>
    <w:p w:rsidR="00EC0372" w:rsidRPr="00EC0372" w:rsidRDefault="00EC0372" w:rsidP="00EC0372">
      <w:pPr>
        <w:spacing w:before="240" w:after="120"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A abordagem qualitativa e a selecção intencional dos participantes permitiram um aprofundamento no entendimento das experiências de luto dos adolescentes. A aplicação de entrevistas semi</w:t>
      </w:r>
      <w:r w:rsidR="0072781D">
        <w:rPr>
          <w:rFonts w:ascii="Times New Roman" w:eastAsia="Times New Roman" w:hAnsi="Times New Roman"/>
          <w:sz w:val="24"/>
          <w:szCs w:val="24"/>
          <w:lang w:eastAsia="pt-PT"/>
        </w:rPr>
        <w:t>-</w:t>
      </w:r>
      <w:r w:rsidRPr="008171EB">
        <w:rPr>
          <w:rFonts w:ascii="Times New Roman" w:eastAsia="Times New Roman" w:hAnsi="Times New Roman"/>
          <w:sz w:val="24"/>
          <w:szCs w:val="24"/>
          <w:lang w:eastAsia="pt-PT"/>
        </w:rPr>
        <w:t>estruturadas possibilitou captar nuances emocionais e comportamentais complexas, essenciais para a elaboração de estratégias eficazes de suporte psicológico e comunitário</w:t>
      </w:r>
      <w:r>
        <w:rPr>
          <w:rFonts w:ascii="Times New Roman" w:eastAsia="Times New Roman" w:hAnsi="Times New Roman"/>
          <w:sz w:val="24"/>
          <w:szCs w:val="24"/>
          <w:lang w:eastAsia="pt-PT"/>
        </w:rPr>
        <w:t>.</w:t>
      </w:r>
    </w:p>
    <w:p w:rsidR="00B779A2" w:rsidRPr="008171EB" w:rsidRDefault="00B779A2" w:rsidP="00E8337B">
      <w:pPr>
        <w:pStyle w:val="Heading1"/>
        <w:numPr>
          <w:ilvl w:val="1"/>
          <w:numId w:val="12"/>
        </w:numPr>
        <w:spacing w:after="120" w:line="360" w:lineRule="auto"/>
        <w:rPr>
          <w:rFonts w:ascii="Times New Roman" w:eastAsia="Times New Roman" w:hAnsi="Times New Roman" w:cs="Times New Roman"/>
          <w:b/>
          <w:color w:val="auto"/>
          <w:sz w:val="24"/>
          <w:szCs w:val="24"/>
          <w:lang w:eastAsia="pt-PT"/>
        </w:rPr>
      </w:pPr>
      <w:bookmarkStart w:id="56" w:name="_Toc206100318"/>
      <w:r w:rsidRPr="008171EB">
        <w:rPr>
          <w:rFonts w:ascii="Times New Roman" w:eastAsia="Times New Roman" w:hAnsi="Times New Roman" w:cs="Times New Roman"/>
          <w:b/>
          <w:color w:val="auto"/>
          <w:sz w:val="24"/>
          <w:szCs w:val="24"/>
          <w:lang w:eastAsia="pt-PT"/>
        </w:rPr>
        <w:lastRenderedPageBreak/>
        <w:t>População e Amostra</w:t>
      </w:r>
      <w:bookmarkEnd w:id="56"/>
    </w:p>
    <w:p w:rsidR="00B779A2" w:rsidRPr="008171EB" w:rsidRDefault="00B779A2" w:rsidP="00E8337B">
      <w:pPr>
        <w:pStyle w:val="Heading1"/>
        <w:numPr>
          <w:ilvl w:val="2"/>
          <w:numId w:val="12"/>
        </w:numPr>
        <w:spacing w:before="0" w:line="360" w:lineRule="auto"/>
        <w:rPr>
          <w:rFonts w:ascii="Times New Roman" w:eastAsia="Times New Roman" w:hAnsi="Times New Roman" w:cs="Times New Roman"/>
          <w:b/>
          <w:color w:val="auto"/>
          <w:sz w:val="24"/>
          <w:szCs w:val="24"/>
          <w:lang w:eastAsia="pt-PT"/>
        </w:rPr>
      </w:pPr>
      <w:bookmarkStart w:id="57" w:name="_Toc206100319"/>
      <w:r w:rsidRPr="008171EB">
        <w:rPr>
          <w:rFonts w:ascii="Times New Roman" w:eastAsia="Times New Roman" w:hAnsi="Times New Roman" w:cs="Times New Roman"/>
          <w:b/>
          <w:color w:val="auto"/>
          <w:sz w:val="24"/>
          <w:szCs w:val="24"/>
          <w:lang w:eastAsia="pt-PT"/>
        </w:rPr>
        <w:t>População</w:t>
      </w:r>
      <w:bookmarkEnd w:id="57"/>
    </w:p>
    <w:p w:rsidR="00B779A2" w:rsidRDefault="00B779A2" w:rsidP="00B76F9C">
      <w:pPr>
        <w:spacing w:after="120" w:line="360" w:lineRule="auto"/>
        <w:jc w:val="both"/>
        <w:rPr>
          <w:rFonts w:ascii="Times New Roman" w:eastAsia="Times New Roman" w:hAnsi="Times New Roman"/>
          <w:sz w:val="24"/>
          <w:szCs w:val="24"/>
          <w:lang w:eastAsia="pt-PT"/>
        </w:rPr>
      </w:pPr>
      <w:r w:rsidRPr="008171EB">
        <w:rPr>
          <w:rFonts w:ascii="Times New Roman" w:hAnsi="Times New Roman"/>
          <w:sz w:val="24"/>
          <w:szCs w:val="24"/>
        </w:rPr>
        <w:t xml:space="preserve">Segundo Vieira (2010) "a população é o total do conjunto de dados que interessam ao pesquisador". </w:t>
      </w:r>
      <w:r w:rsidRPr="008171EB">
        <w:rPr>
          <w:rFonts w:ascii="Times New Roman" w:eastAsia="Times New Roman" w:hAnsi="Times New Roman"/>
          <w:sz w:val="24"/>
          <w:szCs w:val="24"/>
          <w:lang w:eastAsia="pt-PT"/>
        </w:rPr>
        <w:t xml:space="preserve">A </w:t>
      </w:r>
      <w:r w:rsidRPr="008171EB">
        <w:rPr>
          <w:rFonts w:ascii="Times New Roman" w:eastAsia="Times New Roman" w:hAnsi="Times New Roman"/>
          <w:bCs/>
          <w:sz w:val="24"/>
          <w:szCs w:val="24"/>
          <w:lang w:eastAsia="pt-PT"/>
        </w:rPr>
        <w:t>população-alvo</w:t>
      </w:r>
      <w:r w:rsidRPr="008171EB">
        <w:rPr>
          <w:rFonts w:ascii="Times New Roman" w:eastAsia="Times New Roman" w:hAnsi="Times New Roman"/>
          <w:sz w:val="24"/>
          <w:szCs w:val="24"/>
          <w:lang w:eastAsia="pt-PT"/>
        </w:rPr>
        <w:t xml:space="preserve"> incluiu todos os adolescentes de 13 a 20 anos residentes no Quarteirão 05 do Bairro Nkobe, que vivenciaram a perda de um ente querido nos últimos dois anos.</w:t>
      </w:r>
    </w:p>
    <w:p w:rsidR="003C5097" w:rsidRPr="003C5097" w:rsidRDefault="003C5097" w:rsidP="003C5097">
      <w:pPr>
        <w:pStyle w:val="NormalWeb"/>
        <w:spacing w:line="360" w:lineRule="auto"/>
        <w:jc w:val="both"/>
      </w:pPr>
      <w:r w:rsidRPr="003C5097">
        <w:t xml:space="preserve">A nível nacional, a população estimada de Moçambique em 2022 era de aproximadamente </w:t>
      </w:r>
      <w:r w:rsidRPr="003C5097">
        <w:rPr>
          <w:rStyle w:val="Strong"/>
          <w:rFonts w:eastAsiaTheme="majorEastAsia"/>
          <w:b w:val="0"/>
          <w:bCs w:val="0"/>
        </w:rPr>
        <w:t>31,6 milhões de habitantes</w:t>
      </w:r>
      <w:r w:rsidRPr="003C5097">
        <w:rPr>
          <w:b/>
          <w:bCs/>
        </w:rPr>
        <w:t>,</w:t>
      </w:r>
      <w:r w:rsidRPr="003C5097">
        <w:t xml:space="preserve"> sendo cerca de </w:t>
      </w:r>
      <w:r w:rsidRPr="003C5097">
        <w:rPr>
          <w:rStyle w:val="Strong"/>
          <w:rFonts w:eastAsiaTheme="majorEastAsia"/>
          <w:b w:val="0"/>
          <w:bCs w:val="0"/>
        </w:rPr>
        <w:t>47,2% com menos de 15 anos</w:t>
      </w:r>
      <w:r w:rsidRPr="003C5097">
        <w:rPr>
          <w:b/>
          <w:bCs/>
        </w:rPr>
        <w:t xml:space="preserve">, </w:t>
      </w:r>
      <w:r w:rsidRPr="003C5097">
        <w:rPr>
          <w:rStyle w:val="Strong"/>
          <w:rFonts w:eastAsiaTheme="majorEastAsia"/>
          <w:b w:val="0"/>
          <w:bCs w:val="0"/>
        </w:rPr>
        <w:t>49,2% entre 15 e 64 anos</w:t>
      </w:r>
      <w:r w:rsidRPr="003C5097">
        <w:rPr>
          <w:b/>
          <w:bCs/>
        </w:rPr>
        <w:t xml:space="preserve"> </w:t>
      </w:r>
      <w:r w:rsidRPr="003C5097">
        <w:t xml:space="preserve">e </w:t>
      </w:r>
      <w:r w:rsidRPr="003C5097">
        <w:rPr>
          <w:rStyle w:val="Strong"/>
          <w:rFonts w:eastAsiaTheme="majorEastAsia"/>
          <w:b w:val="0"/>
          <w:bCs w:val="0"/>
        </w:rPr>
        <w:t>3,6% com 65 anos ou mais</w:t>
      </w:r>
      <w:r w:rsidRPr="003C5097">
        <w:t xml:space="preserve"> (INE, 2022). Projeções com base no Censo de 2017 indicam que, em 2021, o país tinha cerca de </w:t>
      </w:r>
      <w:r w:rsidRPr="003C5097">
        <w:rPr>
          <w:rStyle w:val="Strong"/>
          <w:rFonts w:eastAsiaTheme="majorEastAsia"/>
          <w:b w:val="0"/>
          <w:bCs w:val="0"/>
        </w:rPr>
        <w:t>30,8 milhões de habitantes</w:t>
      </w:r>
      <w:r w:rsidRPr="003C5097">
        <w:rPr>
          <w:b/>
          <w:bCs/>
        </w:rPr>
        <w:t>,</w:t>
      </w:r>
      <w:r w:rsidRPr="003C5097">
        <w:t xml:space="preserve"> dos quais a região sul (que inclui a Cidade e a Província de Maputo) concentrava aproximadamente </w:t>
      </w:r>
      <w:r w:rsidRPr="003C5097">
        <w:rPr>
          <w:rStyle w:val="Strong"/>
          <w:rFonts w:eastAsiaTheme="majorEastAsia"/>
          <w:b w:val="0"/>
          <w:bCs w:val="0"/>
        </w:rPr>
        <w:t>4 milhões de pessoas</w:t>
      </w:r>
      <w:r w:rsidRPr="003C5097">
        <w:rPr>
          <w:b/>
          <w:bCs/>
        </w:rPr>
        <w:t>.</w:t>
      </w:r>
    </w:p>
    <w:p w:rsidR="003C5097" w:rsidRPr="003C5097" w:rsidRDefault="003C5097" w:rsidP="003C5097">
      <w:pPr>
        <w:pStyle w:val="NormalWeb"/>
        <w:spacing w:line="360" w:lineRule="auto"/>
        <w:jc w:val="both"/>
      </w:pPr>
      <w:r w:rsidRPr="003C5097">
        <w:t xml:space="preserve">No caso específico da Cidade de Maputo, o Censo de 2017 contabilizou </w:t>
      </w:r>
      <w:r w:rsidRPr="003C5097">
        <w:rPr>
          <w:rStyle w:val="Strong"/>
          <w:rFonts w:eastAsiaTheme="majorEastAsia"/>
          <w:b w:val="0"/>
          <w:bCs w:val="0"/>
        </w:rPr>
        <w:t>1.101.170 habitantes</w:t>
      </w:r>
      <w:r w:rsidRPr="003C5097">
        <w:rPr>
          <w:b/>
          <w:bCs/>
        </w:rPr>
        <w:t>.</w:t>
      </w:r>
      <w:r w:rsidRPr="003C5097">
        <w:t xml:space="preserve"> Contudo, o INE não disponibiliza, nos seus relatórios públicos, o número exa</w:t>
      </w:r>
      <w:r w:rsidR="0072781D">
        <w:t>c</w:t>
      </w:r>
      <w:r w:rsidRPr="003C5097">
        <w:t>to de residentes por bairro ou quarteirão, devido a restrições de confidencialidade.</w:t>
      </w:r>
    </w:p>
    <w:p w:rsidR="003C5097" w:rsidRPr="003C5097" w:rsidRDefault="003C5097" w:rsidP="003C5097">
      <w:pPr>
        <w:pStyle w:val="NormalWeb"/>
        <w:spacing w:line="360" w:lineRule="auto"/>
        <w:jc w:val="both"/>
      </w:pPr>
      <w:r w:rsidRPr="003C5097">
        <w:t>Assim, embora não seja possível apresentar o número exa</w:t>
      </w:r>
      <w:r w:rsidR="0072781D">
        <w:t>c</w:t>
      </w:r>
      <w:r w:rsidRPr="003C5097">
        <w:t>to de adolescentes de 13 a 20 anos no Quarteirão 05 do Bairro Nkobe, é importante assinalar que tais dados a nível microterritorial não se encontram disponíveis publicamente.</w:t>
      </w:r>
    </w:p>
    <w:p w:rsidR="00B779A2" w:rsidRPr="008171EB" w:rsidRDefault="00B779A2" w:rsidP="00E8337B">
      <w:pPr>
        <w:pStyle w:val="Heading1"/>
        <w:numPr>
          <w:ilvl w:val="2"/>
          <w:numId w:val="12"/>
        </w:numPr>
        <w:spacing w:line="360" w:lineRule="auto"/>
        <w:rPr>
          <w:rFonts w:ascii="Times New Roman" w:eastAsia="Times New Roman" w:hAnsi="Times New Roman" w:cs="Times New Roman"/>
          <w:b/>
          <w:color w:val="auto"/>
          <w:sz w:val="24"/>
          <w:szCs w:val="24"/>
          <w:lang w:eastAsia="pt-PT"/>
        </w:rPr>
      </w:pPr>
      <w:bookmarkStart w:id="58" w:name="_Toc206100320"/>
      <w:r w:rsidRPr="008171EB">
        <w:rPr>
          <w:rFonts w:ascii="Times New Roman" w:eastAsia="Times New Roman" w:hAnsi="Times New Roman" w:cs="Times New Roman"/>
          <w:b/>
          <w:color w:val="auto"/>
          <w:sz w:val="24"/>
          <w:szCs w:val="24"/>
          <w:lang w:eastAsia="pt-PT"/>
        </w:rPr>
        <w:t>Amostra</w:t>
      </w:r>
      <w:bookmarkEnd w:id="58"/>
    </w:p>
    <w:p w:rsidR="00B779A2" w:rsidRPr="008171EB" w:rsidRDefault="00B779A2" w:rsidP="00524CE4">
      <w:pPr>
        <w:spacing w:after="0" w:line="360" w:lineRule="auto"/>
        <w:jc w:val="both"/>
        <w:rPr>
          <w:rFonts w:ascii="Times New Roman" w:eastAsia="Times New Roman" w:hAnsi="Times New Roman"/>
          <w:b/>
          <w:sz w:val="24"/>
          <w:szCs w:val="24"/>
          <w:lang w:eastAsia="pt-PT"/>
        </w:rPr>
      </w:pPr>
      <w:r w:rsidRPr="008171EB">
        <w:rPr>
          <w:rFonts w:ascii="Times New Roman" w:hAnsi="Times New Roman"/>
          <w:sz w:val="24"/>
          <w:szCs w:val="24"/>
        </w:rPr>
        <w:t>De acordo com Vieira (2010) "uma amostra é uma parcela de uma população".</w:t>
      </w:r>
      <w:r w:rsidRPr="008171EB">
        <w:rPr>
          <w:rFonts w:ascii="Times New Roman" w:eastAsia="Times New Roman" w:hAnsi="Times New Roman"/>
          <w:sz w:val="24"/>
          <w:szCs w:val="24"/>
          <w:lang w:eastAsia="pt-PT"/>
        </w:rPr>
        <w:t xml:space="preserve">A </w:t>
      </w:r>
      <w:r w:rsidRPr="008171EB">
        <w:rPr>
          <w:rFonts w:ascii="Times New Roman" w:eastAsia="Times New Roman" w:hAnsi="Times New Roman"/>
          <w:bCs/>
          <w:sz w:val="24"/>
          <w:szCs w:val="24"/>
          <w:lang w:eastAsia="pt-PT"/>
        </w:rPr>
        <w:t>amostra</w:t>
      </w:r>
      <w:r w:rsidRPr="008171EB">
        <w:rPr>
          <w:rFonts w:ascii="Times New Roman" w:eastAsia="Times New Roman" w:hAnsi="Times New Roman"/>
          <w:sz w:val="24"/>
          <w:szCs w:val="24"/>
          <w:lang w:eastAsia="pt-PT"/>
        </w:rPr>
        <w:t xml:space="preserve"> foi composta por </w:t>
      </w:r>
      <w:r w:rsidRPr="008171EB">
        <w:rPr>
          <w:rFonts w:ascii="Times New Roman" w:eastAsia="Times New Roman" w:hAnsi="Times New Roman"/>
          <w:bCs/>
          <w:sz w:val="24"/>
          <w:szCs w:val="24"/>
          <w:lang w:eastAsia="pt-PT"/>
        </w:rPr>
        <w:t>50 adolescentes</w:t>
      </w:r>
      <w:r w:rsidRPr="008171EB">
        <w:rPr>
          <w:rFonts w:ascii="Times New Roman" w:eastAsia="Times New Roman" w:hAnsi="Times New Roman"/>
          <w:sz w:val="24"/>
          <w:szCs w:val="24"/>
          <w:lang w:eastAsia="pt-PT"/>
        </w:rPr>
        <w:t>, seleccionados com base em critérios de inclusão, tais como:</w:t>
      </w:r>
    </w:p>
    <w:p w:rsidR="00B779A2" w:rsidRPr="008171EB" w:rsidRDefault="00B779A2" w:rsidP="00E8337B">
      <w:pPr>
        <w:numPr>
          <w:ilvl w:val="0"/>
          <w:numId w:val="2"/>
        </w:num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Ter vivenciado a perda de um ente querido nos últimos dois anos.</w:t>
      </w:r>
    </w:p>
    <w:p w:rsidR="00B779A2" w:rsidRPr="008171EB" w:rsidRDefault="00B779A2" w:rsidP="00E8337B">
      <w:pPr>
        <w:numPr>
          <w:ilvl w:val="0"/>
          <w:numId w:val="2"/>
        </w:num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Residir no Quarteirão 05 do Bairro Nkobe.</w:t>
      </w:r>
    </w:p>
    <w:p w:rsidR="00B779A2" w:rsidRPr="008171EB" w:rsidRDefault="00B779A2" w:rsidP="000E2403">
      <w:pPr>
        <w:numPr>
          <w:ilvl w:val="0"/>
          <w:numId w:val="2"/>
        </w:numPr>
        <w:spacing w:before="100" w:beforeAutospacing="1" w:after="0"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Consentimento próprio e de seus responsáveis legais para participação no estudo.</w:t>
      </w:r>
    </w:p>
    <w:p w:rsidR="00B779A2" w:rsidRDefault="00B779A2" w:rsidP="00B76F9C">
      <w:pPr>
        <w:spacing w:after="120"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A selecção foi feita de forma intencional (não probabilística), garantindo que os participantes fossem representativos das características sociais e emocionais do grupo estudado.</w:t>
      </w:r>
    </w:p>
    <w:p w:rsidR="000E2403" w:rsidRPr="008171EB" w:rsidRDefault="000E2403" w:rsidP="000E2403">
      <w:pPr>
        <w:spacing w:before="240" w:after="120" w:line="360" w:lineRule="auto"/>
        <w:jc w:val="both"/>
        <w:rPr>
          <w:rFonts w:ascii="Times New Roman" w:eastAsia="Times New Roman" w:hAnsi="Times New Roman"/>
          <w:sz w:val="24"/>
          <w:szCs w:val="24"/>
          <w:lang w:eastAsia="pt-PT"/>
        </w:rPr>
      </w:pPr>
      <w:r>
        <w:rPr>
          <w:rFonts w:ascii="Times New Roman" w:eastAsia="Times New Roman" w:hAnsi="Times New Roman"/>
          <w:sz w:val="24"/>
          <w:szCs w:val="24"/>
          <w:lang w:eastAsia="pt-PT"/>
        </w:rPr>
        <w:lastRenderedPageBreak/>
        <w:t>Quanto a exclusão, não fizeram parte da pesquisa os adolescentes que não reúnem os requisitos exigidos no processo de inclusão da pesquisa.</w:t>
      </w:r>
    </w:p>
    <w:p w:rsidR="00B779A2" w:rsidRPr="008171EB" w:rsidRDefault="00B779A2" w:rsidP="00E8337B">
      <w:pPr>
        <w:pStyle w:val="Heading1"/>
        <w:numPr>
          <w:ilvl w:val="1"/>
          <w:numId w:val="12"/>
        </w:numPr>
        <w:spacing w:line="360" w:lineRule="auto"/>
        <w:rPr>
          <w:rFonts w:ascii="Times New Roman" w:eastAsia="Times New Roman" w:hAnsi="Times New Roman" w:cs="Times New Roman"/>
          <w:b/>
          <w:color w:val="auto"/>
          <w:sz w:val="24"/>
          <w:szCs w:val="24"/>
          <w:lang w:eastAsia="pt-PT"/>
        </w:rPr>
      </w:pPr>
      <w:bookmarkStart w:id="59" w:name="_Toc206100321"/>
      <w:r w:rsidRPr="008171EB">
        <w:rPr>
          <w:rFonts w:ascii="Times New Roman" w:eastAsia="Times New Roman" w:hAnsi="Times New Roman" w:cs="Times New Roman"/>
          <w:b/>
          <w:color w:val="auto"/>
          <w:sz w:val="24"/>
          <w:szCs w:val="24"/>
          <w:lang w:eastAsia="pt-PT"/>
        </w:rPr>
        <w:t>Técnicas e Instrumentos de Colecta de Dados</w:t>
      </w:r>
      <w:bookmarkEnd w:id="59"/>
    </w:p>
    <w:p w:rsidR="00D32ED0" w:rsidRPr="008171EB" w:rsidRDefault="00D32ED0" w:rsidP="00D32ED0">
      <w:pPr>
        <w:spacing w:after="120"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 xml:space="preserve">A </w:t>
      </w:r>
      <w:r w:rsidR="00883BDF">
        <w:rPr>
          <w:rFonts w:ascii="Times New Roman" w:eastAsia="Times New Roman" w:hAnsi="Times New Roman"/>
          <w:sz w:val="24"/>
          <w:szCs w:val="24"/>
          <w:lang w:eastAsia="pt-PT"/>
        </w:rPr>
        <w:t>pesquisa</w:t>
      </w:r>
      <w:r w:rsidRPr="008171EB">
        <w:rPr>
          <w:rFonts w:ascii="Times New Roman" w:eastAsia="Times New Roman" w:hAnsi="Times New Roman"/>
          <w:sz w:val="24"/>
          <w:szCs w:val="24"/>
          <w:lang w:eastAsia="pt-PT"/>
        </w:rPr>
        <w:t xml:space="preserve"> foi realizada por meio de </w:t>
      </w:r>
      <w:r w:rsidRPr="008171EB">
        <w:rPr>
          <w:rFonts w:ascii="Times New Roman" w:eastAsia="Times New Roman" w:hAnsi="Times New Roman"/>
          <w:bCs/>
          <w:sz w:val="24"/>
          <w:szCs w:val="24"/>
          <w:lang w:eastAsia="pt-PT"/>
        </w:rPr>
        <w:t>entrevistas semi</w:t>
      </w:r>
      <w:r w:rsidR="0072781D">
        <w:rPr>
          <w:rFonts w:ascii="Times New Roman" w:eastAsia="Times New Roman" w:hAnsi="Times New Roman"/>
          <w:bCs/>
          <w:sz w:val="24"/>
          <w:szCs w:val="24"/>
          <w:lang w:eastAsia="pt-PT"/>
        </w:rPr>
        <w:t>-</w:t>
      </w:r>
      <w:r w:rsidRPr="008171EB">
        <w:rPr>
          <w:rFonts w:ascii="Times New Roman" w:eastAsia="Times New Roman" w:hAnsi="Times New Roman"/>
          <w:bCs/>
          <w:sz w:val="24"/>
          <w:szCs w:val="24"/>
          <w:lang w:eastAsia="pt-PT"/>
        </w:rPr>
        <w:t>estruturadas</w:t>
      </w:r>
      <w:r w:rsidRPr="008171EB">
        <w:rPr>
          <w:rFonts w:ascii="Times New Roman" w:eastAsia="Times New Roman" w:hAnsi="Times New Roman"/>
          <w:sz w:val="24"/>
          <w:szCs w:val="24"/>
          <w:lang w:eastAsia="pt-PT"/>
        </w:rPr>
        <w:t>, elaboradas com questões abertas e fechadas. As entrevistas abordaram os seguintes temas:</w:t>
      </w:r>
    </w:p>
    <w:p w:rsidR="00D32ED0" w:rsidRDefault="00D32ED0" w:rsidP="00E8337B">
      <w:pPr>
        <w:numPr>
          <w:ilvl w:val="0"/>
          <w:numId w:val="3"/>
        </w:num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Reacções emocionais, comportamentais e físicas diante do luto.</w:t>
      </w:r>
    </w:p>
    <w:p w:rsidR="00D32ED0" w:rsidRDefault="00D32ED0" w:rsidP="00E8337B">
      <w:pPr>
        <w:numPr>
          <w:ilvl w:val="0"/>
          <w:numId w:val="3"/>
        </w:num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Impacto do luto nas relações interpessoais e no desempenho escolar</w:t>
      </w:r>
      <w:r>
        <w:rPr>
          <w:rFonts w:ascii="Times New Roman" w:eastAsia="Times New Roman" w:hAnsi="Times New Roman"/>
          <w:sz w:val="24"/>
          <w:szCs w:val="24"/>
          <w:lang w:eastAsia="pt-PT"/>
        </w:rPr>
        <w:t>.</w:t>
      </w:r>
    </w:p>
    <w:p w:rsidR="00D32ED0" w:rsidRPr="008171EB" w:rsidRDefault="00D32ED0" w:rsidP="00E8337B">
      <w:pPr>
        <w:numPr>
          <w:ilvl w:val="0"/>
          <w:numId w:val="3"/>
        </w:num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Suporte recebido de familiares, amigos e líderes comunitários.</w:t>
      </w:r>
    </w:p>
    <w:p w:rsidR="00D32ED0" w:rsidRPr="00D32ED0" w:rsidRDefault="00D32ED0" w:rsidP="00E8337B">
      <w:pPr>
        <w:numPr>
          <w:ilvl w:val="0"/>
          <w:numId w:val="3"/>
        </w:num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Práticas culturais e religiosas relacionadas ao luto.</w:t>
      </w:r>
    </w:p>
    <w:p w:rsidR="00EB17C4" w:rsidRPr="000E2403" w:rsidRDefault="00D32ED0" w:rsidP="000E2403">
      <w:pPr>
        <w:spacing w:before="240" w:after="120"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 xml:space="preserve">Impacto do luto nas relações interpessoais e no desempenho escolar </w:t>
      </w:r>
      <w:r w:rsidR="00B779A2" w:rsidRPr="008171EB">
        <w:rPr>
          <w:rFonts w:ascii="Times New Roman" w:eastAsia="Times New Roman" w:hAnsi="Times New Roman"/>
          <w:sz w:val="24"/>
          <w:szCs w:val="24"/>
          <w:lang w:eastAsia="pt-PT"/>
        </w:rPr>
        <w:t>Além disso, um diário de ca</w:t>
      </w:r>
      <w:r w:rsidR="0072781D">
        <w:rPr>
          <w:rFonts w:ascii="Times New Roman" w:eastAsia="Times New Roman" w:hAnsi="Times New Roman"/>
          <w:sz w:val="24"/>
          <w:szCs w:val="24"/>
          <w:lang w:eastAsia="pt-PT"/>
        </w:rPr>
        <w:t>mpo foi utilizado para registar</w:t>
      </w:r>
      <w:r w:rsidR="00B779A2" w:rsidRPr="008171EB">
        <w:rPr>
          <w:rFonts w:ascii="Times New Roman" w:eastAsia="Times New Roman" w:hAnsi="Times New Roman"/>
          <w:sz w:val="24"/>
          <w:szCs w:val="24"/>
          <w:lang w:eastAsia="pt-PT"/>
        </w:rPr>
        <w:t xml:space="preserve"> observações sobre os comportamentos dos participantes durante as entrevistas.</w:t>
      </w:r>
    </w:p>
    <w:p w:rsidR="00B779A2" w:rsidRPr="008171EB" w:rsidRDefault="00B779A2" w:rsidP="00E8337B">
      <w:pPr>
        <w:pStyle w:val="Heading1"/>
        <w:numPr>
          <w:ilvl w:val="2"/>
          <w:numId w:val="12"/>
        </w:numPr>
        <w:spacing w:line="360" w:lineRule="auto"/>
        <w:rPr>
          <w:rFonts w:ascii="Times New Roman" w:eastAsia="Times New Roman" w:hAnsi="Times New Roman" w:cs="Times New Roman"/>
          <w:b/>
          <w:color w:val="auto"/>
          <w:sz w:val="24"/>
          <w:szCs w:val="24"/>
          <w:lang w:eastAsia="pt-PT"/>
        </w:rPr>
      </w:pPr>
      <w:bookmarkStart w:id="60" w:name="_Toc206100322"/>
      <w:r w:rsidRPr="008171EB">
        <w:rPr>
          <w:rFonts w:ascii="Times New Roman" w:eastAsia="Times New Roman" w:hAnsi="Times New Roman" w:cs="Times New Roman"/>
          <w:b/>
          <w:color w:val="auto"/>
          <w:sz w:val="24"/>
          <w:szCs w:val="24"/>
          <w:lang w:eastAsia="pt-PT"/>
        </w:rPr>
        <w:t>Procedimentos de Colecta de Dados</w:t>
      </w:r>
      <w:bookmarkEnd w:id="60"/>
    </w:p>
    <w:p w:rsidR="00B779A2" w:rsidRPr="008171EB" w:rsidRDefault="00B779A2" w:rsidP="00B76F9C">
      <w:pPr>
        <w:spacing w:after="120"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As entrevistas foram conduzidas individualmente em ambientes familiares e seguros, como as residências dos participantes ou locais neutros indicados pela comunidade. Cada entrevista teve duração aproximada de 45 minutos, sendo gravada e transcrita para posterior análise, com a autorização prévia dos participantes e dos seus representantes.</w:t>
      </w:r>
    </w:p>
    <w:p w:rsidR="00B779A2" w:rsidRPr="008171EB" w:rsidRDefault="00B779A2" w:rsidP="00E8337B">
      <w:pPr>
        <w:pStyle w:val="Heading1"/>
        <w:numPr>
          <w:ilvl w:val="1"/>
          <w:numId w:val="12"/>
        </w:numPr>
        <w:spacing w:line="360" w:lineRule="auto"/>
        <w:rPr>
          <w:rFonts w:ascii="Times New Roman" w:eastAsia="Times New Roman" w:hAnsi="Times New Roman" w:cs="Times New Roman"/>
          <w:b/>
          <w:color w:val="auto"/>
          <w:sz w:val="24"/>
          <w:szCs w:val="24"/>
          <w:lang w:eastAsia="pt-PT"/>
        </w:rPr>
      </w:pPr>
      <w:bookmarkStart w:id="61" w:name="_Toc206100323"/>
      <w:r w:rsidRPr="008171EB">
        <w:rPr>
          <w:rFonts w:ascii="Times New Roman" w:eastAsia="Times New Roman" w:hAnsi="Times New Roman" w:cs="Times New Roman"/>
          <w:b/>
          <w:color w:val="auto"/>
          <w:sz w:val="24"/>
          <w:szCs w:val="24"/>
          <w:lang w:eastAsia="pt-PT"/>
        </w:rPr>
        <w:t>Análise dos Dados</w:t>
      </w:r>
      <w:bookmarkEnd w:id="61"/>
    </w:p>
    <w:p w:rsidR="00B779A2" w:rsidRPr="008171EB" w:rsidRDefault="00B779A2" w:rsidP="009331EB">
      <w:pPr>
        <w:spacing w:after="0" w:line="360" w:lineRule="auto"/>
        <w:jc w:val="both"/>
        <w:rPr>
          <w:rFonts w:ascii="Times New Roman" w:eastAsia="Times New Roman" w:hAnsi="Times New Roman"/>
          <w:sz w:val="24"/>
          <w:szCs w:val="24"/>
          <w:lang w:eastAsia="pt-PT"/>
        </w:rPr>
      </w:pPr>
      <w:r w:rsidRPr="008171EB">
        <w:rPr>
          <w:rFonts w:ascii="Times New Roman" w:eastAsia="Times New Roman" w:hAnsi="Times New Roman"/>
          <w:sz w:val="24"/>
          <w:szCs w:val="24"/>
          <w:lang w:eastAsia="pt-PT"/>
        </w:rPr>
        <w:t>Os dados colectados foram submetidos à análise de conteúdo de Bardin (2011), estruturada nas seguintes etapas:</w:t>
      </w:r>
    </w:p>
    <w:p w:rsidR="00B779A2" w:rsidRPr="008171EB" w:rsidRDefault="00B779A2" w:rsidP="00E8337B">
      <w:pPr>
        <w:numPr>
          <w:ilvl w:val="0"/>
          <w:numId w:val="4"/>
        </w:num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b/>
          <w:bCs/>
          <w:sz w:val="24"/>
          <w:szCs w:val="24"/>
          <w:lang w:eastAsia="pt-PT"/>
        </w:rPr>
        <w:t>Pré-análise:</w:t>
      </w:r>
      <w:r w:rsidRPr="008171EB">
        <w:rPr>
          <w:rFonts w:ascii="Times New Roman" w:eastAsia="Times New Roman" w:hAnsi="Times New Roman"/>
          <w:sz w:val="24"/>
          <w:szCs w:val="24"/>
          <w:lang w:eastAsia="pt-PT"/>
        </w:rPr>
        <w:t xml:space="preserve"> Leitura inicial e organização das informações.</w:t>
      </w:r>
    </w:p>
    <w:p w:rsidR="00B779A2" w:rsidRPr="008171EB" w:rsidRDefault="00B779A2" w:rsidP="00E8337B">
      <w:pPr>
        <w:numPr>
          <w:ilvl w:val="0"/>
          <w:numId w:val="4"/>
        </w:numPr>
        <w:spacing w:before="100" w:beforeAutospacing="1" w:after="100" w:afterAutospacing="1" w:line="360" w:lineRule="auto"/>
        <w:jc w:val="both"/>
        <w:rPr>
          <w:rFonts w:ascii="Times New Roman" w:eastAsia="Times New Roman" w:hAnsi="Times New Roman"/>
          <w:sz w:val="24"/>
          <w:szCs w:val="24"/>
          <w:lang w:eastAsia="pt-PT"/>
        </w:rPr>
      </w:pPr>
      <w:r w:rsidRPr="008171EB">
        <w:rPr>
          <w:rFonts w:ascii="Times New Roman" w:eastAsia="Times New Roman" w:hAnsi="Times New Roman"/>
          <w:b/>
          <w:bCs/>
          <w:sz w:val="24"/>
          <w:szCs w:val="24"/>
          <w:lang w:eastAsia="pt-PT"/>
        </w:rPr>
        <w:t>Exploração do material:</w:t>
      </w:r>
      <w:r w:rsidRPr="008171EB">
        <w:rPr>
          <w:rFonts w:ascii="Times New Roman" w:eastAsia="Times New Roman" w:hAnsi="Times New Roman"/>
          <w:sz w:val="24"/>
          <w:szCs w:val="24"/>
          <w:lang w:eastAsia="pt-PT"/>
        </w:rPr>
        <w:t xml:space="preserve"> Codificação e categorização das respostas com base nos principais temas emergentes.</w:t>
      </w:r>
    </w:p>
    <w:p w:rsidR="00B779A2" w:rsidRPr="008171EB" w:rsidRDefault="00B779A2" w:rsidP="00E8337B">
      <w:pPr>
        <w:numPr>
          <w:ilvl w:val="0"/>
          <w:numId w:val="4"/>
        </w:numPr>
        <w:spacing w:before="240" w:after="120" w:line="360" w:lineRule="auto"/>
        <w:jc w:val="both"/>
        <w:rPr>
          <w:rFonts w:ascii="Times New Roman" w:eastAsia="Times New Roman" w:hAnsi="Times New Roman"/>
          <w:sz w:val="24"/>
          <w:szCs w:val="24"/>
          <w:lang w:eastAsia="pt-PT"/>
        </w:rPr>
      </w:pPr>
      <w:r w:rsidRPr="008171EB">
        <w:rPr>
          <w:rFonts w:ascii="Times New Roman" w:eastAsia="Times New Roman" w:hAnsi="Times New Roman"/>
          <w:b/>
          <w:bCs/>
          <w:sz w:val="24"/>
          <w:szCs w:val="24"/>
          <w:lang w:eastAsia="pt-PT"/>
        </w:rPr>
        <w:t>Tratamento e interpretação:</w:t>
      </w:r>
      <w:r w:rsidRPr="008171EB">
        <w:rPr>
          <w:rFonts w:ascii="Times New Roman" w:eastAsia="Times New Roman" w:hAnsi="Times New Roman"/>
          <w:sz w:val="24"/>
          <w:szCs w:val="24"/>
          <w:lang w:eastAsia="pt-PT"/>
        </w:rPr>
        <w:t xml:space="preserve"> Reflexão sobre as categorias à luz de teorias como as de Worden (2009) e dados encontrados na literatura sobre o luto em adolescentes.</w:t>
      </w:r>
    </w:p>
    <w:p w:rsidR="00B779A2" w:rsidRPr="008171EB" w:rsidRDefault="00B779A2" w:rsidP="00E8337B">
      <w:pPr>
        <w:pStyle w:val="Heading1"/>
        <w:numPr>
          <w:ilvl w:val="1"/>
          <w:numId w:val="12"/>
        </w:numPr>
        <w:spacing w:before="0" w:line="360" w:lineRule="auto"/>
        <w:rPr>
          <w:rFonts w:ascii="Times New Roman" w:eastAsia="Times New Roman" w:hAnsi="Times New Roman" w:cs="Times New Roman"/>
          <w:b/>
          <w:color w:val="auto"/>
          <w:sz w:val="24"/>
          <w:szCs w:val="24"/>
          <w:lang w:eastAsia="pt-PT"/>
        </w:rPr>
      </w:pPr>
      <w:bookmarkStart w:id="62" w:name="_Toc206100324"/>
      <w:r w:rsidRPr="008171EB">
        <w:rPr>
          <w:rFonts w:ascii="Times New Roman" w:eastAsia="Times New Roman" w:hAnsi="Times New Roman" w:cs="Times New Roman"/>
          <w:b/>
          <w:color w:val="auto"/>
          <w:sz w:val="24"/>
          <w:szCs w:val="24"/>
          <w:lang w:eastAsia="pt-PT"/>
        </w:rPr>
        <w:lastRenderedPageBreak/>
        <w:t>Aspectos Éticos</w:t>
      </w:r>
      <w:bookmarkEnd w:id="62"/>
    </w:p>
    <w:p w:rsidR="000E2403" w:rsidRDefault="000E2403" w:rsidP="000E2403">
      <w:pPr>
        <w:pStyle w:val="NormalWeb"/>
        <w:spacing w:before="0" w:beforeAutospacing="0" w:line="360" w:lineRule="auto"/>
        <w:jc w:val="both"/>
      </w:pPr>
      <w:r>
        <w:t xml:space="preserve">Na realização desta pesquisa, observou-se rigorosamente o cumprimento dos princípios éticos aplicáveis a estudos envolvendo seres humanos, conforme estabelecido na </w:t>
      </w:r>
      <w:r w:rsidRPr="000E2403">
        <w:rPr>
          <w:rStyle w:val="Strong"/>
          <w:rFonts w:eastAsiaTheme="majorEastAsia"/>
          <w:b w:val="0"/>
          <w:bCs w:val="0"/>
        </w:rPr>
        <w:t>Declaração de Helsinque</w:t>
      </w:r>
      <w:r>
        <w:t xml:space="preserve"> e nas normas reguladoras nacionais de pesquisa.</w:t>
      </w:r>
    </w:p>
    <w:p w:rsidR="000E2403" w:rsidRDefault="000E2403" w:rsidP="000E2403">
      <w:pPr>
        <w:pStyle w:val="NormalWeb"/>
        <w:spacing w:line="360" w:lineRule="auto"/>
        <w:jc w:val="both"/>
      </w:pPr>
      <w:r>
        <w:t xml:space="preserve">Foi assegurada a </w:t>
      </w:r>
      <w:r w:rsidRPr="000E2403">
        <w:rPr>
          <w:rStyle w:val="Strong"/>
          <w:rFonts w:eastAsiaTheme="majorEastAsia"/>
          <w:b w:val="0"/>
          <w:bCs w:val="0"/>
        </w:rPr>
        <w:t>confidencialidade</w:t>
      </w:r>
      <w:r>
        <w:t xml:space="preserve"> das informações, preservando-se integralmente as identidades dos participantes. O </w:t>
      </w:r>
      <w:r w:rsidRPr="000E2403">
        <w:rPr>
          <w:rStyle w:val="Strong"/>
          <w:rFonts w:eastAsiaTheme="majorEastAsia"/>
          <w:b w:val="0"/>
          <w:bCs w:val="0"/>
        </w:rPr>
        <w:t>consentimento informado</w:t>
      </w:r>
      <w:r>
        <w:t xml:space="preserve"> foi obtido por escrito, tanto dos adolescentes quanto de seus responsáveis legais, após a devida explicação dos obje</w:t>
      </w:r>
      <w:r w:rsidR="0072781D">
        <w:t>c</w:t>
      </w:r>
      <w:r>
        <w:t>tivos, procedimentos, possíveis riscos e benefícios do estudo.</w:t>
      </w:r>
    </w:p>
    <w:p w:rsidR="000E2403" w:rsidRDefault="000E2403" w:rsidP="000E2403">
      <w:pPr>
        <w:pStyle w:val="NormalWeb"/>
        <w:spacing w:line="360" w:lineRule="auto"/>
        <w:jc w:val="both"/>
      </w:pPr>
      <w:r>
        <w:t>A participação teve cará</w:t>
      </w:r>
      <w:r w:rsidR="0072781D">
        <w:t>c</w:t>
      </w:r>
      <w:r>
        <w:t xml:space="preserve">ter </w:t>
      </w:r>
      <w:r w:rsidRPr="000E2403">
        <w:rPr>
          <w:rStyle w:val="Strong"/>
          <w:rFonts w:eastAsiaTheme="majorEastAsia"/>
          <w:b w:val="0"/>
          <w:bCs w:val="0"/>
        </w:rPr>
        <w:t>voluntário</w:t>
      </w:r>
      <w:r>
        <w:t>, garantindo-se aos intervenientes plena liberdade para ingressar ou retirar-se da pesquisa em qualquer momento, sem sofrer qualquer tipo de prejuízo. Antes do início das entrevistas, realizou-se uma explicação clara sobre a natureza voluntária da participação, reforçando o direito à desistência e ao sigilo das respostas fornecidas.</w:t>
      </w:r>
    </w:p>
    <w:p w:rsidR="00AD4505" w:rsidRPr="008171EB" w:rsidRDefault="00AD4505" w:rsidP="000E2403">
      <w:pPr>
        <w:spacing w:after="120" w:line="360" w:lineRule="auto"/>
        <w:jc w:val="both"/>
        <w:rPr>
          <w:rFonts w:ascii="Times New Roman" w:eastAsia="Times New Roman" w:hAnsi="Times New Roman"/>
          <w:sz w:val="24"/>
          <w:szCs w:val="24"/>
          <w:lang w:eastAsia="pt-PT"/>
        </w:rPr>
      </w:pPr>
    </w:p>
    <w:p w:rsidR="009331EB" w:rsidRDefault="009331EB">
      <w:pPr>
        <w:spacing w:after="0" w:line="240" w:lineRule="auto"/>
        <w:rPr>
          <w:rFonts w:asciiTheme="majorBidi" w:eastAsiaTheme="majorEastAsia" w:hAnsiTheme="majorBidi" w:cstheme="majorBidi"/>
          <w:b/>
          <w:sz w:val="24"/>
          <w:szCs w:val="24"/>
        </w:rPr>
      </w:pPr>
      <w:bookmarkStart w:id="63" w:name="_Toc179390976"/>
      <w:r>
        <w:rPr>
          <w:rFonts w:asciiTheme="majorBidi" w:hAnsiTheme="majorBidi"/>
          <w:b/>
          <w:sz w:val="24"/>
          <w:szCs w:val="24"/>
        </w:rPr>
        <w:br w:type="page"/>
      </w:r>
    </w:p>
    <w:p w:rsidR="00EB17C4" w:rsidRPr="00EB17C4" w:rsidRDefault="00EB17C4" w:rsidP="002C6F18">
      <w:pPr>
        <w:pStyle w:val="Heading1"/>
        <w:rPr>
          <w:rFonts w:asciiTheme="majorBidi" w:hAnsiTheme="majorBidi"/>
          <w:b/>
          <w:color w:val="auto"/>
        </w:rPr>
      </w:pPr>
      <w:bookmarkStart w:id="64" w:name="_Toc206100325"/>
      <w:r w:rsidRPr="00EB17C4">
        <w:rPr>
          <w:rFonts w:asciiTheme="majorBidi" w:hAnsiTheme="majorBidi"/>
          <w:b/>
          <w:color w:val="auto"/>
        </w:rPr>
        <w:lastRenderedPageBreak/>
        <w:t xml:space="preserve">Capítulo </w:t>
      </w:r>
      <w:r w:rsidR="00B779A2" w:rsidRPr="00EB17C4">
        <w:rPr>
          <w:rFonts w:asciiTheme="majorBidi" w:hAnsiTheme="majorBidi"/>
          <w:b/>
          <w:color w:val="auto"/>
        </w:rPr>
        <w:t>IV:</w:t>
      </w:r>
      <w:bookmarkEnd w:id="64"/>
      <w:r w:rsidR="00B779A2" w:rsidRPr="00EB17C4">
        <w:rPr>
          <w:rFonts w:asciiTheme="majorBidi" w:hAnsiTheme="majorBidi"/>
          <w:b/>
          <w:color w:val="auto"/>
        </w:rPr>
        <w:t xml:space="preserve"> </w:t>
      </w:r>
    </w:p>
    <w:p w:rsidR="00B779A2" w:rsidRPr="00EB17C4" w:rsidRDefault="00EB17C4" w:rsidP="00524CE4">
      <w:pPr>
        <w:pStyle w:val="Heading1"/>
        <w:numPr>
          <w:ilvl w:val="0"/>
          <w:numId w:val="12"/>
        </w:numPr>
        <w:spacing w:before="0"/>
        <w:rPr>
          <w:rFonts w:asciiTheme="majorBidi" w:eastAsia="Times New Roman" w:hAnsiTheme="majorBidi"/>
          <w:color w:val="auto"/>
          <w:sz w:val="28"/>
          <w:szCs w:val="28"/>
          <w:lang w:eastAsia="pt-PT"/>
        </w:rPr>
      </w:pPr>
      <w:bookmarkStart w:id="65" w:name="_Toc206100326"/>
      <w:r w:rsidRPr="00EB17C4">
        <w:rPr>
          <w:rFonts w:asciiTheme="majorBidi" w:hAnsiTheme="majorBidi"/>
          <w:b/>
          <w:color w:val="auto"/>
          <w:sz w:val="28"/>
          <w:szCs w:val="28"/>
        </w:rPr>
        <w:t xml:space="preserve">Apresentação </w:t>
      </w:r>
      <w:bookmarkEnd w:id="63"/>
      <w:r w:rsidRPr="00EB17C4">
        <w:rPr>
          <w:rFonts w:asciiTheme="majorBidi" w:hAnsiTheme="majorBidi"/>
          <w:b/>
          <w:color w:val="auto"/>
          <w:sz w:val="28"/>
          <w:szCs w:val="28"/>
        </w:rPr>
        <w:t>os Resultados</w:t>
      </w:r>
      <w:bookmarkEnd w:id="65"/>
      <w:r w:rsidRPr="00EB17C4">
        <w:rPr>
          <w:rFonts w:asciiTheme="majorBidi" w:hAnsiTheme="majorBidi"/>
          <w:b/>
          <w:color w:val="auto"/>
          <w:sz w:val="28"/>
          <w:szCs w:val="28"/>
        </w:rPr>
        <w:t xml:space="preserve"> </w:t>
      </w:r>
    </w:p>
    <w:p w:rsidR="00524CE4" w:rsidRDefault="00680FF7" w:rsidP="000F2CD3">
      <w:pPr>
        <w:spacing w:before="240" w:line="360" w:lineRule="auto"/>
        <w:jc w:val="both"/>
        <w:rPr>
          <w:rFonts w:asciiTheme="majorBidi" w:hAnsiTheme="majorBidi" w:cstheme="majorBidi"/>
          <w:sz w:val="24"/>
          <w:szCs w:val="24"/>
        </w:rPr>
      </w:pPr>
      <w:r w:rsidRPr="00680FF7">
        <w:rPr>
          <w:rFonts w:asciiTheme="majorBidi" w:hAnsiTheme="majorBidi" w:cstheme="majorBidi"/>
          <w:sz w:val="24"/>
          <w:szCs w:val="24"/>
        </w:rPr>
        <w:t>Ne</w:t>
      </w:r>
      <w:r w:rsidR="002C6F18">
        <w:rPr>
          <w:rFonts w:asciiTheme="majorBidi" w:hAnsiTheme="majorBidi" w:cstheme="majorBidi"/>
          <w:sz w:val="24"/>
          <w:szCs w:val="24"/>
        </w:rPr>
        <w:t xml:space="preserve">ste capítulo, são apresentados os resultados </w:t>
      </w:r>
      <w:r w:rsidRPr="00680FF7">
        <w:rPr>
          <w:rFonts w:asciiTheme="majorBidi" w:hAnsiTheme="majorBidi" w:cstheme="majorBidi"/>
          <w:sz w:val="24"/>
          <w:szCs w:val="24"/>
        </w:rPr>
        <w:t xml:space="preserve">das entrevistas realizadas com adolescentes do 8º ao 12º ano, de ambos os sexos, residentes no Quarteirão 05 do Bairro Nkobe. O objetivo é compreender o impacto da elaboração do luto no ajustamento emocional, psicológico e social desses adolescentes. </w:t>
      </w:r>
    </w:p>
    <w:p w:rsidR="00524CE4" w:rsidRPr="00524CE4" w:rsidRDefault="00524CE4" w:rsidP="00524CE4">
      <w:pPr>
        <w:spacing w:line="360" w:lineRule="auto"/>
        <w:jc w:val="both"/>
        <w:rPr>
          <w:rFonts w:asciiTheme="majorBidi" w:hAnsiTheme="majorBidi" w:cstheme="majorBidi"/>
          <w:sz w:val="24"/>
          <w:szCs w:val="24"/>
          <w:lang w:val="pt-BR"/>
        </w:rPr>
      </w:pPr>
      <w:r w:rsidRPr="00931E6C">
        <w:rPr>
          <w:rFonts w:asciiTheme="majorBidi" w:hAnsiTheme="majorBidi" w:cstheme="majorBidi"/>
          <w:noProof/>
          <w:sz w:val="24"/>
          <w:szCs w:val="24"/>
        </w:rPr>
        <w:t xml:space="preserve">De modo a diferenciar as respostas fornecidas pelos entrevistados, optou-se pela utilização de algumas siglas a saber: </w:t>
      </w:r>
      <w:r w:rsidRPr="00F16F0B">
        <w:rPr>
          <w:rFonts w:asciiTheme="majorBidi" w:hAnsiTheme="majorBidi" w:cstheme="majorBidi"/>
          <w:sz w:val="24"/>
          <w:szCs w:val="24"/>
          <w:lang w:val="pt-BR" w:eastAsia="en-ZA"/>
        </w:rPr>
        <w:t>Ad1-16</w:t>
      </w:r>
      <w:r>
        <w:rPr>
          <w:rFonts w:asciiTheme="majorBidi" w:hAnsiTheme="majorBidi" w:cstheme="majorBidi"/>
          <w:sz w:val="24"/>
          <w:szCs w:val="24"/>
          <w:lang w:val="pt-BR" w:eastAsia="en-ZA"/>
        </w:rPr>
        <w:t xml:space="preserve">, </w:t>
      </w:r>
      <w:r w:rsidRPr="00F16F0B">
        <w:rPr>
          <w:rFonts w:asciiTheme="majorBidi" w:hAnsiTheme="majorBidi" w:cstheme="majorBidi"/>
          <w:sz w:val="24"/>
          <w:szCs w:val="24"/>
          <w:lang w:val="pt-BR" w:eastAsia="en-ZA"/>
        </w:rPr>
        <w:t>Ad2 -17A</w:t>
      </w:r>
      <w:r>
        <w:rPr>
          <w:rFonts w:asciiTheme="majorBidi" w:hAnsiTheme="majorBidi" w:cstheme="majorBidi"/>
          <w:sz w:val="24"/>
          <w:szCs w:val="24"/>
          <w:lang w:val="pt-BR"/>
        </w:rPr>
        <w:t xml:space="preserve">, … que representam </w:t>
      </w:r>
      <w:r w:rsidRPr="00F16F0B">
        <w:rPr>
          <w:rFonts w:asciiTheme="majorBidi" w:hAnsiTheme="majorBidi" w:cstheme="majorBidi"/>
          <w:sz w:val="24"/>
          <w:szCs w:val="24"/>
          <w:lang w:val="pt-BR"/>
        </w:rPr>
        <w:t xml:space="preserve">Adolecente um </w:t>
      </w:r>
      <w:r>
        <w:rPr>
          <w:rFonts w:asciiTheme="majorBidi" w:hAnsiTheme="majorBidi" w:cstheme="majorBidi"/>
          <w:sz w:val="24"/>
          <w:szCs w:val="24"/>
          <w:lang w:val="pt-BR"/>
        </w:rPr>
        <w:t>d</w:t>
      </w:r>
      <w:r w:rsidRPr="00F16F0B">
        <w:rPr>
          <w:rFonts w:asciiTheme="majorBidi" w:hAnsiTheme="majorBidi" w:cstheme="majorBidi"/>
          <w:sz w:val="24"/>
          <w:szCs w:val="24"/>
          <w:lang w:val="pt-BR"/>
        </w:rPr>
        <w:t xml:space="preserve">e </w:t>
      </w:r>
      <w:r>
        <w:rPr>
          <w:rFonts w:asciiTheme="majorBidi" w:hAnsiTheme="majorBidi" w:cstheme="majorBidi"/>
          <w:sz w:val="24"/>
          <w:szCs w:val="24"/>
          <w:lang w:val="pt-BR"/>
        </w:rPr>
        <w:t xml:space="preserve">dezesseis Anos, </w:t>
      </w:r>
      <w:r w:rsidRPr="00F16F0B">
        <w:rPr>
          <w:rFonts w:asciiTheme="majorBidi" w:hAnsiTheme="majorBidi" w:cstheme="majorBidi"/>
          <w:sz w:val="24"/>
          <w:szCs w:val="24"/>
          <w:lang w:val="pt-BR"/>
        </w:rPr>
        <w:t xml:space="preserve">Adolecente </w:t>
      </w:r>
      <w:r>
        <w:rPr>
          <w:rFonts w:asciiTheme="majorBidi" w:hAnsiTheme="majorBidi" w:cstheme="majorBidi"/>
          <w:sz w:val="24"/>
          <w:szCs w:val="24"/>
          <w:lang w:val="pt-BR"/>
        </w:rPr>
        <w:t>dois</w:t>
      </w:r>
      <w:r w:rsidRPr="00F16F0B">
        <w:rPr>
          <w:rFonts w:asciiTheme="majorBidi" w:hAnsiTheme="majorBidi" w:cstheme="majorBidi"/>
          <w:sz w:val="24"/>
          <w:szCs w:val="24"/>
          <w:lang w:val="pt-BR"/>
        </w:rPr>
        <w:t xml:space="preserve"> </w:t>
      </w:r>
      <w:r>
        <w:rPr>
          <w:rFonts w:asciiTheme="majorBidi" w:hAnsiTheme="majorBidi" w:cstheme="majorBidi"/>
          <w:sz w:val="24"/>
          <w:szCs w:val="24"/>
          <w:lang w:val="pt-BR"/>
        </w:rPr>
        <w:t>d</w:t>
      </w:r>
      <w:r w:rsidRPr="00F16F0B">
        <w:rPr>
          <w:rFonts w:asciiTheme="majorBidi" w:hAnsiTheme="majorBidi" w:cstheme="majorBidi"/>
          <w:sz w:val="24"/>
          <w:szCs w:val="24"/>
          <w:lang w:val="pt-BR"/>
        </w:rPr>
        <w:t xml:space="preserve">e </w:t>
      </w:r>
      <w:r>
        <w:rPr>
          <w:rFonts w:asciiTheme="majorBidi" w:hAnsiTheme="majorBidi" w:cstheme="majorBidi"/>
          <w:sz w:val="24"/>
          <w:szCs w:val="24"/>
          <w:lang w:val="pt-BR"/>
        </w:rPr>
        <w:t>Dezessete Anos, respectivamente</w:t>
      </w:r>
      <w:r>
        <w:rPr>
          <w:rFonts w:asciiTheme="majorBidi" w:hAnsiTheme="majorBidi" w:cstheme="majorBidi"/>
          <w:noProof/>
          <w:sz w:val="24"/>
          <w:szCs w:val="24"/>
        </w:rPr>
        <w:t>.</w:t>
      </w:r>
    </w:p>
    <w:p w:rsidR="00680FF7" w:rsidRPr="00680FF7" w:rsidRDefault="00680FF7" w:rsidP="000F2CD3">
      <w:pPr>
        <w:spacing w:before="240" w:line="360" w:lineRule="auto"/>
        <w:jc w:val="both"/>
        <w:rPr>
          <w:rFonts w:asciiTheme="majorBidi" w:hAnsiTheme="majorBidi" w:cstheme="majorBidi"/>
          <w:sz w:val="24"/>
          <w:szCs w:val="24"/>
        </w:rPr>
      </w:pPr>
      <w:r w:rsidRPr="00680FF7">
        <w:rPr>
          <w:rFonts w:asciiTheme="majorBidi" w:hAnsiTheme="majorBidi" w:cstheme="majorBidi"/>
          <w:sz w:val="24"/>
          <w:szCs w:val="24"/>
        </w:rPr>
        <w:t>Os resultados a seguir apresentam as respostas colectadas durante</w:t>
      </w:r>
      <w:r w:rsidR="00BE247F">
        <w:rPr>
          <w:rFonts w:asciiTheme="majorBidi" w:hAnsiTheme="majorBidi" w:cstheme="majorBidi"/>
          <w:sz w:val="24"/>
          <w:szCs w:val="24"/>
        </w:rPr>
        <w:t xml:space="preserve"> as</w:t>
      </w:r>
      <w:r w:rsidRPr="00680FF7">
        <w:rPr>
          <w:rFonts w:asciiTheme="majorBidi" w:hAnsiTheme="majorBidi" w:cstheme="majorBidi"/>
          <w:sz w:val="24"/>
          <w:szCs w:val="24"/>
        </w:rPr>
        <w:t xml:space="preserve"> entrevist</w:t>
      </w:r>
      <w:r w:rsidR="000F2CD3">
        <w:rPr>
          <w:rFonts w:asciiTheme="majorBidi" w:hAnsiTheme="majorBidi" w:cstheme="majorBidi"/>
          <w:sz w:val="24"/>
          <w:szCs w:val="24"/>
        </w:rPr>
        <w:t>as realizadas com adolescentes</w:t>
      </w:r>
      <w:r w:rsidRPr="00680FF7">
        <w:rPr>
          <w:rFonts w:asciiTheme="majorBidi" w:hAnsiTheme="majorBidi" w:cstheme="majorBidi"/>
          <w:sz w:val="24"/>
          <w:szCs w:val="24"/>
        </w:rPr>
        <w:t>, que vivenciaram experiências de luto. As respostas estão organizadas por categorias temáticas relacionadas às rea</w:t>
      </w:r>
      <w:r w:rsidR="0072781D">
        <w:rPr>
          <w:rFonts w:asciiTheme="majorBidi" w:hAnsiTheme="majorBidi" w:cstheme="majorBidi"/>
          <w:sz w:val="24"/>
          <w:szCs w:val="24"/>
        </w:rPr>
        <w:t>c</w:t>
      </w:r>
      <w:r w:rsidRPr="00680FF7">
        <w:rPr>
          <w:rFonts w:asciiTheme="majorBidi" w:hAnsiTheme="majorBidi" w:cstheme="majorBidi"/>
          <w:sz w:val="24"/>
          <w:szCs w:val="24"/>
        </w:rPr>
        <w:t>ções emocionais, comportamentais e sociais diante da perda, estratégias de enfrentamento, papel do suporte familiar e manifestações culturais. Cada citação representa a fala ou sentimento de até quatro adolescentes, identificados com códigos de sigla, idade e gênero, de modo a garantir o anonimato e a organização dos dados. Ao todo, participaram 50 adolescentes, sendo 30 do sexo masculino e 20 do sexo feminino.</w:t>
      </w:r>
    </w:p>
    <w:p w:rsidR="00B779A2" w:rsidRPr="00680FF7" w:rsidRDefault="00B779A2" w:rsidP="00E8337B">
      <w:pPr>
        <w:pStyle w:val="Heading1"/>
        <w:numPr>
          <w:ilvl w:val="1"/>
          <w:numId w:val="8"/>
        </w:numPr>
        <w:spacing w:before="0" w:after="120" w:line="360" w:lineRule="auto"/>
        <w:rPr>
          <w:rFonts w:asciiTheme="majorBidi" w:hAnsiTheme="majorBidi"/>
          <w:color w:val="auto"/>
          <w:sz w:val="24"/>
          <w:szCs w:val="24"/>
        </w:rPr>
      </w:pPr>
      <w:bookmarkStart w:id="66" w:name="_Toc206100327"/>
      <w:r w:rsidRPr="00680FF7">
        <w:rPr>
          <w:rStyle w:val="Strong"/>
          <w:rFonts w:asciiTheme="majorBidi" w:hAnsiTheme="majorBidi"/>
          <w:color w:val="auto"/>
          <w:sz w:val="24"/>
          <w:szCs w:val="24"/>
        </w:rPr>
        <w:t>Perfil dos Participantes</w:t>
      </w:r>
      <w:bookmarkEnd w:id="66"/>
    </w:p>
    <w:p w:rsidR="00B779A2" w:rsidRPr="00FA1842" w:rsidRDefault="00B779A2" w:rsidP="00FA1842">
      <w:pPr>
        <w:pStyle w:val="NormalWeb"/>
        <w:spacing w:before="0" w:beforeAutospacing="0" w:after="120" w:afterAutospacing="0" w:line="360" w:lineRule="auto"/>
        <w:jc w:val="both"/>
        <w:rPr>
          <w:rFonts w:asciiTheme="majorBidi" w:hAnsiTheme="majorBidi" w:cstheme="majorBidi"/>
        </w:rPr>
      </w:pPr>
      <w:r w:rsidRPr="00FA1842">
        <w:rPr>
          <w:rFonts w:asciiTheme="majorBidi" w:hAnsiTheme="majorBidi" w:cstheme="majorBidi"/>
        </w:rPr>
        <w:t>As entrevistas envolveram 50 adolescentes, distribuídos entre as classes de 8º a 12º ano. A amostra foi composta por 30 alunos do sexo feminino e 20 do sexo masculino, com idades variando de 13 a 20 anos. A escolha dos participantes foi intencional, considerando-se os critérios de idade, nível escolar e a experiência de luto. Todos os participantes haviam perdido pelo menos um ente querido nos últimos dois anos.</w:t>
      </w:r>
    </w:p>
    <w:p w:rsidR="00BC3D13" w:rsidRPr="009331EB" w:rsidRDefault="00FA1842" w:rsidP="00E8337B">
      <w:pPr>
        <w:pStyle w:val="Heading1"/>
        <w:numPr>
          <w:ilvl w:val="1"/>
          <w:numId w:val="8"/>
        </w:numPr>
        <w:rPr>
          <w:rFonts w:asciiTheme="majorBidi" w:hAnsiTheme="majorBidi"/>
          <w:b/>
          <w:bCs/>
          <w:color w:val="auto"/>
          <w:sz w:val="28"/>
          <w:szCs w:val="28"/>
        </w:rPr>
      </w:pPr>
      <w:bookmarkStart w:id="67" w:name="_Toc206100328"/>
      <w:r w:rsidRPr="009331EB">
        <w:rPr>
          <w:rFonts w:asciiTheme="majorBidi" w:hAnsiTheme="majorBidi"/>
          <w:b/>
          <w:bCs/>
          <w:color w:val="auto"/>
          <w:sz w:val="28"/>
          <w:szCs w:val="28"/>
        </w:rPr>
        <w:t>Resultados das categorias da pesquisa</w:t>
      </w:r>
      <w:bookmarkEnd w:id="67"/>
      <w:r w:rsidRPr="009331EB">
        <w:rPr>
          <w:rFonts w:asciiTheme="majorBidi" w:hAnsiTheme="majorBidi"/>
          <w:b/>
          <w:bCs/>
          <w:color w:val="auto"/>
          <w:sz w:val="28"/>
          <w:szCs w:val="28"/>
        </w:rPr>
        <w:t xml:space="preserve"> </w:t>
      </w:r>
    </w:p>
    <w:p w:rsidR="00FA1842" w:rsidRPr="009331EB" w:rsidRDefault="00FA1842" w:rsidP="00EB201E">
      <w:pPr>
        <w:pStyle w:val="Heading1"/>
        <w:numPr>
          <w:ilvl w:val="2"/>
          <w:numId w:val="8"/>
        </w:numPr>
        <w:spacing w:before="0"/>
        <w:rPr>
          <w:rFonts w:asciiTheme="majorBidi" w:hAnsiTheme="majorBidi"/>
          <w:b/>
          <w:bCs/>
          <w:color w:val="auto"/>
          <w:sz w:val="24"/>
          <w:szCs w:val="24"/>
        </w:rPr>
      </w:pPr>
      <w:bookmarkStart w:id="68" w:name="_Toc206100329"/>
      <w:r w:rsidRPr="009331EB">
        <w:rPr>
          <w:rFonts w:asciiTheme="majorBidi" w:hAnsiTheme="majorBidi"/>
          <w:b/>
          <w:bCs/>
          <w:color w:val="auto"/>
          <w:sz w:val="24"/>
          <w:szCs w:val="24"/>
        </w:rPr>
        <w:t>Rea</w:t>
      </w:r>
      <w:r w:rsidR="0072781D">
        <w:rPr>
          <w:rFonts w:asciiTheme="majorBidi" w:hAnsiTheme="majorBidi"/>
          <w:b/>
          <w:bCs/>
          <w:color w:val="auto"/>
          <w:sz w:val="24"/>
          <w:szCs w:val="24"/>
        </w:rPr>
        <w:t>c</w:t>
      </w:r>
      <w:r w:rsidRPr="009331EB">
        <w:rPr>
          <w:rFonts w:asciiTheme="majorBidi" w:hAnsiTheme="majorBidi"/>
          <w:b/>
          <w:bCs/>
          <w:color w:val="auto"/>
          <w:sz w:val="24"/>
          <w:szCs w:val="24"/>
        </w:rPr>
        <w:t>ções emocionais, sociais e comportamentais do luto em adolescentes do Quarteirão 05</w:t>
      </w:r>
      <w:bookmarkEnd w:id="68"/>
    </w:p>
    <w:p w:rsidR="00FA1842" w:rsidRPr="00FA1842" w:rsidRDefault="00FA1842" w:rsidP="000E2403">
      <w:pPr>
        <w:pStyle w:val="NormalWeb"/>
        <w:spacing w:before="240" w:beforeAutospacing="0" w:after="0" w:afterAutospacing="0" w:line="360" w:lineRule="auto"/>
        <w:rPr>
          <w:rFonts w:asciiTheme="majorBidi" w:hAnsiTheme="majorBidi" w:cstheme="majorBidi"/>
        </w:rPr>
      </w:pPr>
      <w:r w:rsidRPr="00FA1842">
        <w:rPr>
          <w:rFonts w:asciiTheme="majorBidi" w:hAnsiTheme="majorBidi" w:cstheme="majorBidi"/>
        </w:rPr>
        <w:t>Pretendia-se nesta categoria identificar as principais emoções vivenciadas pelos adolescentes após a perda de entes queridos. As respostas obtidas foram:</w:t>
      </w:r>
    </w:p>
    <w:p w:rsidR="000E2403" w:rsidRPr="00523742" w:rsidRDefault="00523742" w:rsidP="00523742">
      <w:pPr>
        <w:pStyle w:val="NormalWeb"/>
        <w:spacing w:before="0" w:beforeAutospacing="0" w:after="0" w:afterAutospacing="0" w:line="360" w:lineRule="auto"/>
        <w:ind w:left="1416"/>
        <w:rPr>
          <w:rFonts w:asciiTheme="majorBidi" w:hAnsiTheme="majorBidi" w:cstheme="majorBidi"/>
        </w:rPr>
      </w:pPr>
      <w:r>
        <w:rPr>
          <w:rStyle w:val="Emphasis"/>
          <w:rFonts w:eastAsiaTheme="majorEastAsia"/>
        </w:rPr>
        <w:lastRenderedPageBreak/>
        <w:t>“Perder minha mãe foi como perder o chão. Eu me senti sozinha.”</w:t>
      </w:r>
      <w:r>
        <w:t xml:space="preserve"> (Ad1-16A)</w:t>
      </w:r>
      <w:r>
        <w:br/>
      </w:r>
      <w:r>
        <w:rPr>
          <w:rStyle w:val="Emphasis"/>
          <w:rFonts w:eastAsiaTheme="majorEastAsia"/>
        </w:rPr>
        <w:t>“A tristeza vem, mas eu tento seguir em frente.”</w:t>
      </w:r>
      <w:r>
        <w:t xml:space="preserve"> (Ad7-17A)</w:t>
      </w:r>
      <w:r>
        <w:br/>
      </w:r>
      <w:r>
        <w:rPr>
          <w:rStyle w:val="Emphasis"/>
          <w:rFonts w:eastAsiaTheme="majorEastAsia"/>
        </w:rPr>
        <w:t>“Fiquei com raiva. Não queria conversar com ninguém.”</w:t>
      </w:r>
      <w:r>
        <w:t xml:space="preserve"> (Ad11-14A)</w:t>
      </w:r>
      <w:r>
        <w:br/>
      </w:r>
      <w:r>
        <w:rPr>
          <w:rStyle w:val="Emphasis"/>
          <w:rFonts w:eastAsiaTheme="majorEastAsia"/>
        </w:rPr>
        <w:t>“Senti muita culpa depois da morte.”</w:t>
      </w:r>
      <w:r>
        <w:t xml:space="preserve"> (Ad13-17A)</w:t>
      </w:r>
      <w:r>
        <w:br/>
      </w:r>
      <w:r>
        <w:rPr>
          <w:rStyle w:val="Emphasis"/>
          <w:rFonts w:eastAsiaTheme="majorEastAsia"/>
        </w:rPr>
        <w:t>“Chorava do nada, mesmo em público.”</w:t>
      </w:r>
      <w:r>
        <w:t xml:space="preserve"> (Ad33-16A)</w:t>
      </w:r>
      <w:r>
        <w:br/>
      </w:r>
      <w:r>
        <w:rPr>
          <w:rStyle w:val="Emphasis"/>
          <w:rFonts w:eastAsiaTheme="majorEastAsia"/>
        </w:rPr>
        <w:t>“Chorei durante semanas. Não conseguia dormir.”</w:t>
      </w:r>
      <w:r>
        <w:t xml:space="preserve"> (Ad17-15A)</w:t>
      </w:r>
      <w:r>
        <w:br/>
      </w:r>
      <w:r>
        <w:rPr>
          <w:rStyle w:val="Emphasis"/>
          <w:rFonts w:eastAsiaTheme="majorEastAsia"/>
        </w:rPr>
        <w:t>“Parecia que o mundo não fazia mais sentido.”</w:t>
      </w:r>
      <w:r>
        <w:t xml:space="preserve"> (Ad21-17A)</w:t>
      </w:r>
      <w:r>
        <w:br/>
      </w:r>
      <w:r>
        <w:rPr>
          <w:rStyle w:val="Emphasis"/>
          <w:rFonts w:eastAsiaTheme="majorEastAsia"/>
        </w:rPr>
        <w:t>“Não queria aceitar que era verdade.”</w:t>
      </w:r>
      <w:r>
        <w:t xml:space="preserve"> (Ad41-17A)</w:t>
      </w:r>
      <w:r>
        <w:br/>
      </w:r>
      <w:r>
        <w:rPr>
          <w:rStyle w:val="Emphasis"/>
          <w:rFonts w:eastAsiaTheme="majorEastAsia"/>
        </w:rPr>
        <w:t>“Senti como se uma parte de mim tivesse ido embora.”</w:t>
      </w:r>
      <w:r>
        <w:t xml:space="preserve"> (Ad25-17A)</w:t>
      </w:r>
      <w:r>
        <w:br/>
      </w:r>
      <w:r>
        <w:rPr>
          <w:rStyle w:val="Emphasis"/>
          <w:rFonts w:eastAsiaTheme="majorEastAsia"/>
        </w:rPr>
        <w:t>“Fiquei sem vontade de fazer qualquer coisa.”</w:t>
      </w:r>
      <w:r>
        <w:t xml:space="preserve"> (Ad29-14A)</w:t>
      </w:r>
      <w:r>
        <w:br/>
      </w:r>
      <w:r>
        <w:rPr>
          <w:rStyle w:val="Emphasis"/>
          <w:rFonts w:eastAsiaTheme="majorEastAsia"/>
        </w:rPr>
        <w:t>“Senti um vazio que não passa.”</w:t>
      </w:r>
      <w:r>
        <w:t xml:space="preserve"> (Ad37-16A)</w:t>
      </w:r>
      <w:r>
        <w:br/>
      </w:r>
      <w:r>
        <w:rPr>
          <w:rStyle w:val="Emphasis"/>
          <w:rFonts w:eastAsiaTheme="majorEastAsia"/>
        </w:rPr>
        <w:t>“Me sentia perdido, como se não tivesse mais dire</w:t>
      </w:r>
      <w:r w:rsidR="0072781D">
        <w:rPr>
          <w:rStyle w:val="Emphasis"/>
          <w:rFonts w:eastAsiaTheme="majorEastAsia"/>
        </w:rPr>
        <w:t>c</w:t>
      </w:r>
      <w:r>
        <w:rPr>
          <w:rStyle w:val="Emphasis"/>
          <w:rFonts w:eastAsiaTheme="majorEastAsia"/>
        </w:rPr>
        <w:t>ção.”</w:t>
      </w:r>
      <w:r>
        <w:t xml:space="preserve"> (Ad45-16A)</w:t>
      </w:r>
      <w:r>
        <w:br/>
      </w:r>
      <w:r>
        <w:rPr>
          <w:rStyle w:val="Emphasis"/>
          <w:rFonts w:eastAsiaTheme="majorEastAsia"/>
        </w:rPr>
        <w:t>“Fiquei sem falar com ninguém por dias.”</w:t>
      </w:r>
      <w:r>
        <w:t xml:space="preserve"> (Ad49-16A)</w:t>
      </w:r>
    </w:p>
    <w:p w:rsidR="00FA1842" w:rsidRPr="009331EB" w:rsidRDefault="00FA1842" w:rsidP="00E8337B">
      <w:pPr>
        <w:pStyle w:val="ListParagraph"/>
        <w:numPr>
          <w:ilvl w:val="2"/>
          <w:numId w:val="8"/>
        </w:numPr>
        <w:rPr>
          <w:rFonts w:asciiTheme="majorBidi" w:hAnsiTheme="majorBidi" w:cstheme="majorBidi"/>
          <w:b/>
          <w:bCs/>
          <w:sz w:val="24"/>
          <w:szCs w:val="24"/>
        </w:rPr>
      </w:pPr>
      <w:r w:rsidRPr="009331EB">
        <w:rPr>
          <w:rFonts w:asciiTheme="majorBidi" w:hAnsiTheme="majorBidi" w:cstheme="majorBidi"/>
          <w:b/>
          <w:bCs/>
          <w:sz w:val="24"/>
          <w:szCs w:val="24"/>
        </w:rPr>
        <w:t>Perda de Referências Afe</w:t>
      </w:r>
      <w:r w:rsidR="00CF467E">
        <w:rPr>
          <w:rFonts w:asciiTheme="majorBidi" w:hAnsiTheme="majorBidi" w:cstheme="majorBidi"/>
          <w:b/>
          <w:bCs/>
          <w:sz w:val="24"/>
          <w:szCs w:val="24"/>
        </w:rPr>
        <w:t>c</w:t>
      </w:r>
      <w:r w:rsidRPr="009331EB">
        <w:rPr>
          <w:rFonts w:asciiTheme="majorBidi" w:hAnsiTheme="majorBidi" w:cstheme="majorBidi"/>
          <w:b/>
          <w:bCs/>
          <w:sz w:val="24"/>
          <w:szCs w:val="24"/>
        </w:rPr>
        <w:t>tivas e o Comportamento Social</w:t>
      </w:r>
    </w:p>
    <w:p w:rsidR="00FA1842" w:rsidRPr="00FA1842" w:rsidRDefault="00FA1842" w:rsidP="00D80D38">
      <w:pPr>
        <w:pStyle w:val="NormalWeb"/>
        <w:spacing w:before="0" w:beforeAutospacing="0" w:after="0" w:afterAutospacing="0" w:line="360" w:lineRule="auto"/>
        <w:rPr>
          <w:rFonts w:asciiTheme="majorBidi" w:hAnsiTheme="majorBidi" w:cstheme="majorBidi"/>
        </w:rPr>
      </w:pPr>
      <w:r w:rsidRPr="00FA1842">
        <w:rPr>
          <w:rFonts w:asciiTheme="majorBidi" w:hAnsiTheme="majorBidi" w:cstheme="majorBidi"/>
        </w:rPr>
        <w:t xml:space="preserve">Nesta categoria, analisaram-se os impactos da perda sobre os laços sociais e o comportamento interpessoal dos adolescentes. As respostas </w:t>
      </w:r>
      <w:r w:rsidR="000F2CD3">
        <w:rPr>
          <w:rFonts w:asciiTheme="majorBidi" w:hAnsiTheme="majorBidi" w:cstheme="majorBidi"/>
        </w:rPr>
        <w:t xml:space="preserve">obtidas </w:t>
      </w:r>
      <w:r w:rsidRPr="00FA1842">
        <w:rPr>
          <w:rFonts w:asciiTheme="majorBidi" w:hAnsiTheme="majorBidi" w:cstheme="majorBidi"/>
        </w:rPr>
        <w:t>foram:</w:t>
      </w:r>
    </w:p>
    <w:p w:rsidR="006B73DA" w:rsidRPr="00523742" w:rsidRDefault="00523742" w:rsidP="00523742">
      <w:pPr>
        <w:pStyle w:val="NormalWeb"/>
        <w:spacing w:before="0" w:beforeAutospacing="0" w:after="0" w:afterAutospacing="0" w:line="360" w:lineRule="auto"/>
        <w:ind w:left="1416"/>
        <w:rPr>
          <w:rFonts w:asciiTheme="majorBidi" w:hAnsiTheme="majorBidi" w:cstheme="majorBidi"/>
        </w:rPr>
      </w:pPr>
      <w:r>
        <w:rPr>
          <w:rStyle w:val="Emphasis"/>
          <w:rFonts w:eastAsiaTheme="majorEastAsia"/>
        </w:rPr>
        <w:t>“Fiquei mais fechado. Evitava meus amigos.”</w:t>
      </w:r>
      <w:r>
        <w:t xml:space="preserve"> (Ad7-17A)</w:t>
      </w:r>
      <w:r>
        <w:br/>
      </w:r>
      <w:r>
        <w:rPr>
          <w:rStyle w:val="Emphasis"/>
          <w:rFonts w:eastAsiaTheme="majorEastAsia"/>
        </w:rPr>
        <w:t>“Comecei a evitar ir à escola e lugares com muita gente.”</w:t>
      </w:r>
      <w:r>
        <w:t xml:space="preserve"> (Ad17-15A)</w:t>
      </w:r>
      <w:r>
        <w:br/>
      </w:r>
      <w:r>
        <w:rPr>
          <w:rStyle w:val="Emphasis"/>
          <w:rFonts w:eastAsiaTheme="majorEastAsia"/>
        </w:rPr>
        <w:t>“Passei a me isolar e só ficava no meu quarto.”</w:t>
      </w:r>
      <w:r>
        <w:t xml:space="preserve"> (Ad9-16A)</w:t>
      </w:r>
      <w:r>
        <w:br/>
      </w:r>
      <w:r>
        <w:rPr>
          <w:rStyle w:val="Emphasis"/>
          <w:rFonts w:eastAsiaTheme="majorEastAsia"/>
        </w:rPr>
        <w:t>“Não conseguia confiar nas pessoas.”</w:t>
      </w:r>
      <w:r>
        <w:t xml:space="preserve"> (Ad13-17A)</w:t>
      </w:r>
      <w:r>
        <w:br/>
      </w:r>
      <w:r>
        <w:rPr>
          <w:rStyle w:val="Emphasis"/>
          <w:rFonts w:eastAsiaTheme="majorEastAsia"/>
        </w:rPr>
        <w:t>“Me afastei de todos. Não queria sair de casa.”</w:t>
      </w:r>
      <w:r>
        <w:t xml:space="preserve"> (Ad1-16A)</w:t>
      </w:r>
    </w:p>
    <w:p w:rsidR="00FA1842" w:rsidRPr="00FA1842" w:rsidRDefault="00FA1842" w:rsidP="00E8337B">
      <w:pPr>
        <w:pStyle w:val="Heading3"/>
        <w:numPr>
          <w:ilvl w:val="2"/>
          <w:numId w:val="8"/>
        </w:numPr>
        <w:spacing w:before="0" w:line="360" w:lineRule="auto"/>
        <w:rPr>
          <w:rFonts w:asciiTheme="majorBidi" w:hAnsiTheme="majorBidi"/>
          <w:color w:val="auto"/>
          <w:sz w:val="24"/>
          <w:szCs w:val="24"/>
        </w:rPr>
      </w:pPr>
      <w:bookmarkStart w:id="69" w:name="_Toc206100330"/>
      <w:r w:rsidRPr="00FA1842">
        <w:rPr>
          <w:rFonts w:asciiTheme="majorBidi" w:hAnsiTheme="majorBidi"/>
          <w:color w:val="auto"/>
          <w:sz w:val="24"/>
          <w:szCs w:val="24"/>
        </w:rPr>
        <w:t>Estratégias de enfrentamento do luto</w:t>
      </w:r>
      <w:bookmarkEnd w:id="69"/>
    </w:p>
    <w:p w:rsidR="00FA1842" w:rsidRPr="00423E6F" w:rsidRDefault="00FA1842" w:rsidP="00E8337B">
      <w:pPr>
        <w:pStyle w:val="ListParagraph"/>
        <w:numPr>
          <w:ilvl w:val="3"/>
          <w:numId w:val="8"/>
        </w:numPr>
        <w:rPr>
          <w:rFonts w:asciiTheme="majorBidi" w:hAnsiTheme="majorBidi" w:cstheme="majorBidi"/>
          <w:b/>
          <w:bCs/>
          <w:sz w:val="24"/>
          <w:szCs w:val="24"/>
        </w:rPr>
      </w:pPr>
      <w:r w:rsidRPr="00423E6F">
        <w:rPr>
          <w:rFonts w:asciiTheme="majorBidi" w:hAnsiTheme="majorBidi" w:cstheme="majorBidi"/>
          <w:b/>
          <w:bCs/>
          <w:sz w:val="24"/>
          <w:szCs w:val="24"/>
        </w:rPr>
        <w:t>Métodos usados pelos adolescentes para enfrentar o luto</w:t>
      </w:r>
    </w:p>
    <w:p w:rsidR="00FA1842" w:rsidRPr="00FA1842" w:rsidRDefault="00FA1842" w:rsidP="00BC3D13">
      <w:pPr>
        <w:pStyle w:val="NormalWeb"/>
        <w:spacing w:before="0" w:beforeAutospacing="0" w:line="360" w:lineRule="auto"/>
        <w:jc w:val="both"/>
        <w:rPr>
          <w:rFonts w:asciiTheme="majorBidi" w:hAnsiTheme="majorBidi" w:cstheme="majorBidi"/>
        </w:rPr>
      </w:pPr>
      <w:r w:rsidRPr="00FA1842">
        <w:rPr>
          <w:rFonts w:asciiTheme="majorBidi" w:hAnsiTheme="majorBidi" w:cstheme="majorBidi"/>
        </w:rPr>
        <w:t>A intenção aqui foi compreender quais recursos pessoais, espirituais ou sociais foram mobilizados pelos adolescentes para lidar com a dor da perda. As respostas foram:</w:t>
      </w:r>
    </w:p>
    <w:p w:rsidR="00523742" w:rsidRPr="00FA1842" w:rsidRDefault="006B73DA" w:rsidP="00523742">
      <w:pPr>
        <w:pStyle w:val="NormalWeb"/>
        <w:spacing w:before="0" w:beforeAutospacing="0" w:line="360" w:lineRule="auto"/>
        <w:ind w:left="1416"/>
        <w:rPr>
          <w:rFonts w:asciiTheme="majorBidi" w:hAnsiTheme="majorBidi" w:cstheme="majorBidi"/>
        </w:rPr>
      </w:pPr>
      <w:r>
        <w:rPr>
          <w:rStyle w:val="Emphasis"/>
          <w:rFonts w:eastAsiaTheme="majorEastAsia"/>
        </w:rPr>
        <w:t xml:space="preserve"> </w:t>
      </w:r>
      <w:r w:rsidR="00523742">
        <w:rPr>
          <w:rStyle w:val="Emphasis"/>
          <w:rFonts w:eastAsiaTheme="majorEastAsia"/>
        </w:rPr>
        <w:t>“Escrever num diário me fez sentir melhor.”</w:t>
      </w:r>
      <w:r w:rsidR="00523742">
        <w:t xml:space="preserve"> (Ad46-15A)</w:t>
      </w:r>
      <w:r w:rsidR="00523742">
        <w:br/>
      </w:r>
      <w:r w:rsidR="00523742">
        <w:rPr>
          <w:rStyle w:val="Emphasis"/>
          <w:rFonts w:eastAsiaTheme="majorEastAsia"/>
        </w:rPr>
        <w:t>“A oração me ajudou muito.”</w:t>
      </w:r>
      <w:r w:rsidR="00523742">
        <w:t xml:space="preserve"> (Ad23-15A)</w:t>
      </w:r>
      <w:r w:rsidR="00523742">
        <w:br/>
      </w:r>
      <w:r w:rsidR="00523742">
        <w:rPr>
          <w:rStyle w:val="Emphasis"/>
          <w:rFonts w:eastAsiaTheme="majorEastAsia"/>
        </w:rPr>
        <w:t>“Conversei com amigos que também passaram por isso.”</w:t>
      </w:r>
      <w:r w:rsidR="00523742">
        <w:t xml:space="preserve"> (Ad37-16A)</w:t>
      </w:r>
      <w:r w:rsidR="00523742">
        <w:br/>
      </w:r>
      <w:r w:rsidR="00523742">
        <w:rPr>
          <w:rStyle w:val="Emphasis"/>
          <w:rFonts w:eastAsiaTheme="majorEastAsia"/>
        </w:rPr>
        <w:t>“Penso que minha mãe está num lugar melhor.”</w:t>
      </w:r>
      <w:r w:rsidR="00523742">
        <w:t xml:space="preserve"> (Ad27-15A)</w:t>
      </w:r>
      <w:r w:rsidR="00523742">
        <w:br/>
      </w:r>
      <w:r w:rsidR="00523742">
        <w:rPr>
          <w:rStyle w:val="Emphasis"/>
          <w:rFonts w:eastAsiaTheme="majorEastAsia"/>
        </w:rPr>
        <w:lastRenderedPageBreak/>
        <w:t>“A fé me acalmou.”</w:t>
      </w:r>
      <w:r w:rsidR="00523742">
        <w:t xml:space="preserve"> (Ad36-15A)</w:t>
      </w:r>
      <w:r w:rsidR="00523742">
        <w:br/>
      </w:r>
      <w:r w:rsidR="00523742">
        <w:rPr>
          <w:rStyle w:val="Emphasis"/>
          <w:rFonts w:eastAsiaTheme="majorEastAsia"/>
        </w:rPr>
        <w:t>“Estar com a minha avó me ajudou muito.”</w:t>
      </w:r>
      <w:r w:rsidR="00523742">
        <w:t xml:space="preserve"> (Ad41-17A)</w:t>
      </w:r>
      <w:r w:rsidR="00523742">
        <w:br/>
      </w:r>
      <w:r w:rsidR="00523742">
        <w:rPr>
          <w:rStyle w:val="Emphasis"/>
          <w:rFonts w:eastAsiaTheme="majorEastAsia"/>
        </w:rPr>
        <w:t>“Os rituais me deram paz.”</w:t>
      </w:r>
      <w:r w:rsidR="00523742">
        <w:t xml:space="preserve"> (Ad31-16A)</w:t>
      </w:r>
      <w:r w:rsidR="00523742">
        <w:br/>
      </w:r>
      <w:r w:rsidR="00523742">
        <w:rPr>
          <w:rStyle w:val="Emphasis"/>
          <w:rFonts w:eastAsiaTheme="majorEastAsia"/>
        </w:rPr>
        <w:t>"Passei a desenhar para expressar o que sentia."</w:t>
      </w:r>
      <w:r w:rsidR="00523742">
        <w:t xml:space="preserve"> (Ad49-16A, Ad50-17A)</w:t>
      </w:r>
    </w:p>
    <w:p w:rsidR="00FA1842" w:rsidRPr="00BC3D13" w:rsidRDefault="00FA1842" w:rsidP="00E8337B">
      <w:pPr>
        <w:pStyle w:val="Heading1"/>
        <w:numPr>
          <w:ilvl w:val="2"/>
          <w:numId w:val="8"/>
        </w:numPr>
        <w:spacing w:before="0" w:line="480" w:lineRule="auto"/>
        <w:rPr>
          <w:rFonts w:asciiTheme="majorBidi" w:hAnsiTheme="majorBidi"/>
          <w:b/>
          <w:bCs/>
          <w:color w:val="auto"/>
          <w:sz w:val="24"/>
          <w:szCs w:val="24"/>
        </w:rPr>
      </w:pPr>
      <w:bookmarkStart w:id="70" w:name="_Toc206100331"/>
      <w:r w:rsidRPr="00BC3D13">
        <w:rPr>
          <w:rFonts w:asciiTheme="majorBidi" w:hAnsiTheme="majorBidi"/>
          <w:b/>
          <w:bCs/>
          <w:color w:val="auto"/>
          <w:sz w:val="24"/>
          <w:szCs w:val="24"/>
        </w:rPr>
        <w:t>Papel do suporte familiar no processo da elaboração do luto</w:t>
      </w:r>
      <w:bookmarkEnd w:id="70"/>
    </w:p>
    <w:p w:rsidR="00FA1842" w:rsidRPr="00423E6F" w:rsidRDefault="00FA1842" w:rsidP="00E8337B">
      <w:pPr>
        <w:pStyle w:val="ListParagraph"/>
        <w:numPr>
          <w:ilvl w:val="3"/>
          <w:numId w:val="8"/>
        </w:numPr>
        <w:spacing w:after="0" w:line="480" w:lineRule="auto"/>
        <w:rPr>
          <w:rFonts w:asciiTheme="majorBidi" w:hAnsiTheme="majorBidi" w:cstheme="majorBidi"/>
          <w:b/>
          <w:bCs/>
          <w:sz w:val="24"/>
          <w:szCs w:val="24"/>
        </w:rPr>
      </w:pPr>
      <w:r w:rsidRPr="00423E6F">
        <w:rPr>
          <w:rFonts w:asciiTheme="majorBidi" w:hAnsiTheme="majorBidi" w:cstheme="majorBidi"/>
          <w:b/>
          <w:bCs/>
          <w:sz w:val="24"/>
          <w:szCs w:val="24"/>
        </w:rPr>
        <w:t xml:space="preserve"> Importância do apoio familiar</w:t>
      </w:r>
    </w:p>
    <w:p w:rsidR="00FA1842" w:rsidRDefault="00FA1842" w:rsidP="004F1FEA">
      <w:pPr>
        <w:pStyle w:val="NormalWeb"/>
        <w:spacing w:before="0" w:beforeAutospacing="0" w:after="0" w:afterAutospacing="0" w:line="360" w:lineRule="auto"/>
        <w:rPr>
          <w:rFonts w:asciiTheme="majorBidi" w:hAnsiTheme="majorBidi" w:cstheme="majorBidi"/>
        </w:rPr>
      </w:pPr>
      <w:r w:rsidRPr="00FA1842">
        <w:rPr>
          <w:rFonts w:asciiTheme="majorBidi" w:hAnsiTheme="majorBidi" w:cstheme="majorBidi"/>
        </w:rPr>
        <w:t>Esta subcategoria teve como objetivo compreender como o suporte familiar interferiu positiva ou negativamente na forma como os adolescentes enfrentaram o luto. As respostas foram:</w:t>
      </w:r>
    </w:p>
    <w:p w:rsidR="00523742" w:rsidRDefault="00523742" w:rsidP="00523742">
      <w:pPr>
        <w:pStyle w:val="NormalWeb"/>
        <w:spacing w:before="0" w:beforeAutospacing="0" w:line="360" w:lineRule="auto"/>
        <w:ind w:left="1416"/>
        <w:rPr>
          <w:rStyle w:val="Emphasis"/>
          <w:rFonts w:eastAsiaTheme="majorEastAsia"/>
        </w:rPr>
      </w:pPr>
      <w:r>
        <w:rPr>
          <w:rStyle w:val="Emphasis"/>
          <w:rFonts w:eastAsiaTheme="majorEastAsia"/>
        </w:rPr>
        <w:t>“Minha mãe me apoiou muito.”</w:t>
      </w:r>
      <w:r>
        <w:t xml:space="preserve"> (Ad6-16A)</w:t>
      </w:r>
      <w:r>
        <w:br/>
      </w:r>
      <w:r>
        <w:rPr>
          <w:rStyle w:val="Emphasis"/>
          <w:rFonts w:eastAsiaTheme="majorEastAsia"/>
        </w:rPr>
        <w:t>“Os amigos também ajudaram muito.”</w:t>
      </w:r>
      <w:r>
        <w:t xml:space="preserve"> (Ad19-16A)</w:t>
      </w:r>
      <w:r>
        <w:br/>
      </w:r>
      <w:r>
        <w:rPr>
          <w:rStyle w:val="Emphasis"/>
          <w:rFonts w:eastAsiaTheme="majorEastAsia"/>
        </w:rPr>
        <w:t>“Minha família sempre esteve comigo.”</w:t>
      </w:r>
      <w:r>
        <w:t xml:space="preserve"> (Ad3-16A)</w:t>
      </w:r>
      <w:r>
        <w:br/>
      </w:r>
      <w:r>
        <w:rPr>
          <w:rStyle w:val="Emphasis"/>
          <w:rFonts w:eastAsiaTheme="majorEastAsia"/>
        </w:rPr>
        <w:t>“Senti que minha casa ficou mais fria depois da perda.”</w:t>
      </w:r>
      <w:r>
        <w:t xml:space="preserve"> (Ad32-17A)</w:t>
      </w:r>
      <w:r>
        <w:br/>
      </w:r>
      <w:r>
        <w:rPr>
          <w:rStyle w:val="Emphasis"/>
          <w:rFonts w:eastAsiaTheme="majorEastAsia"/>
        </w:rPr>
        <w:t>“Meu tio conversava comigo sobre meu pai.”</w:t>
      </w:r>
      <w:r>
        <w:t xml:space="preserve"> (Ad15-16A)</w:t>
      </w:r>
      <w:r>
        <w:br/>
      </w:r>
      <w:r>
        <w:rPr>
          <w:rStyle w:val="Emphasis"/>
          <w:rFonts w:eastAsiaTheme="majorEastAsia"/>
        </w:rPr>
        <w:t>“Minha família não falava sobre a morte.”</w:t>
      </w:r>
      <w:r>
        <w:t xml:space="preserve"> (Ad24-14A)</w:t>
      </w:r>
      <w:r>
        <w:br/>
      </w:r>
      <w:r>
        <w:rPr>
          <w:rStyle w:val="Emphasis"/>
          <w:rFonts w:eastAsiaTheme="majorEastAsia"/>
        </w:rPr>
        <w:t>“Faltou apoio, me senti sozinha.”</w:t>
      </w:r>
      <w:r>
        <w:t xml:space="preserve"> (Ad10-15A)</w:t>
      </w:r>
      <w:r>
        <w:br/>
      </w:r>
      <w:r>
        <w:rPr>
          <w:rStyle w:val="Emphasis"/>
          <w:rFonts w:eastAsiaTheme="majorEastAsia"/>
        </w:rPr>
        <w:t>“Meus irmãos tentavam me animar.”</w:t>
      </w:r>
      <w:r>
        <w:t xml:space="preserve"> (Ad28-15A)</w:t>
      </w:r>
      <w:r>
        <w:rPr>
          <w:rStyle w:val="Emphasis"/>
          <w:rFonts w:eastAsiaTheme="majorEastAsia"/>
        </w:rPr>
        <w:t xml:space="preserve"> </w:t>
      </w:r>
    </w:p>
    <w:p w:rsidR="00FA1842" w:rsidRPr="00BC3D13" w:rsidRDefault="00FA1842" w:rsidP="00E8337B">
      <w:pPr>
        <w:pStyle w:val="Heading1"/>
        <w:numPr>
          <w:ilvl w:val="2"/>
          <w:numId w:val="8"/>
        </w:numPr>
        <w:spacing w:line="360" w:lineRule="auto"/>
        <w:rPr>
          <w:rFonts w:asciiTheme="majorBidi" w:hAnsiTheme="majorBidi"/>
          <w:b/>
          <w:bCs/>
          <w:color w:val="auto"/>
          <w:sz w:val="24"/>
          <w:szCs w:val="24"/>
        </w:rPr>
      </w:pPr>
      <w:bookmarkStart w:id="71" w:name="_Toc206100332"/>
      <w:r w:rsidRPr="00BC3D13">
        <w:rPr>
          <w:rFonts w:asciiTheme="majorBidi" w:hAnsiTheme="majorBidi"/>
          <w:b/>
          <w:bCs/>
          <w:color w:val="auto"/>
          <w:sz w:val="24"/>
          <w:szCs w:val="24"/>
        </w:rPr>
        <w:t>Experiências e comportamentos no processo de elaboração do luto</w:t>
      </w:r>
      <w:bookmarkEnd w:id="71"/>
    </w:p>
    <w:p w:rsidR="00FA1842" w:rsidRPr="00423E6F" w:rsidRDefault="00FA1842" w:rsidP="00E8337B">
      <w:pPr>
        <w:pStyle w:val="ListParagraph"/>
        <w:numPr>
          <w:ilvl w:val="3"/>
          <w:numId w:val="8"/>
        </w:numPr>
        <w:spacing w:after="0" w:line="360" w:lineRule="auto"/>
        <w:rPr>
          <w:rFonts w:asciiTheme="majorBidi" w:hAnsiTheme="majorBidi" w:cstheme="majorBidi"/>
          <w:b/>
          <w:bCs/>
          <w:sz w:val="24"/>
          <w:szCs w:val="24"/>
        </w:rPr>
      </w:pPr>
      <w:r w:rsidRPr="00423E6F">
        <w:rPr>
          <w:rFonts w:asciiTheme="majorBidi" w:hAnsiTheme="majorBidi" w:cstheme="majorBidi"/>
          <w:b/>
          <w:bCs/>
          <w:sz w:val="24"/>
          <w:szCs w:val="24"/>
        </w:rPr>
        <w:t>Percepção da morte e das práticas culturais</w:t>
      </w:r>
    </w:p>
    <w:p w:rsidR="00FA1842" w:rsidRPr="00FA1842" w:rsidRDefault="00FA1842" w:rsidP="006B73DA">
      <w:pPr>
        <w:pStyle w:val="NormalWeb"/>
        <w:spacing w:before="0" w:beforeAutospacing="0" w:after="0" w:afterAutospacing="0" w:line="360" w:lineRule="auto"/>
        <w:jc w:val="both"/>
        <w:rPr>
          <w:rFonts w:asciiTheme="majorBidi" w:hAnsiTheme="majorBidi" w:cstheme="majorBidi"/>
        </w:rPr>
      </w:pPr>
      <w:r w:rsidRPr="00FA1842">
        <w:rPr>
          <w:rFonts w:asciiTheme="majorBidi" w:hAnsiTheme="majorBidi" w:cstheme="majorBidi"/>
        </w:rPr>
        <w:t>Aqui analisaram-se as percepções dos adolescentes sobre a morte e o significado atribuído às práticas culturais ligadas ao luto. As falas indicam diferentes formas de significar e lidar com o falecimento:</w:t>
      </w:r>
    </w:p>
    <w:p w:rsidR="00523742" w:rsidRDefault="00523742" w:rsidP="00523742">
      <w:pPr>
        <w:pStyle w:val="NormalWeb"/>
        <w:spacing w:before="0" w:beforeAutospacing="0" w:after="0" w:afterAutospacing="0" w:line="276" w:lineRule="auto"/>
        <w:ind w:left="1416"/>
      </w:pPr>
      <w:r>
        <w:t xml:space="preserve"> </w:t>
      </w:r>
      <w:r>
        <w:rPr>
          <w:rStyle w:val="Emphasis"/>
          <w:rFonts w:eastAsiaTheme="majorEastAsia"/>
        </w:rPr>
        <w:t>“Na minha cultura fazemos orações por vários dias.”</w:t>
      </w:r>
      <w:r>
        <w:t xml:space="preserve"> (Ad38-14A)</w:t>
      </w:r>
    </w:p>
    <w:p w:rsidR="00523742" w:rsidRDefault="00523742" w:rsidP="00523742">
      <w:pPr>
        <w:pStyle w:val="NormalWeb"/>
        <w:spacing w:before="0" w:beforeAutospacing="0" w:after="0" w:afterAutospacing="0" w:line="276" w:lineRule="auto"/>
        <w:ind w:left="1416"/>
      </w:pPr>
      <w:r>
        <w:t xml:space="preserve"> </w:t>
      </w:r>
      <w:r>
        <w:rPr>
          <w:rStyle w:val="Emphasis"/>
          <w:rFonts w:eastAsiaTheme="majorEastAsia"/>
        </w:rPr>
        <w:t>“Todos vamos morrer um dia, mas não esperava isso tão cedo.”</w:t>
      </w:r>
      <w:r>
        <w:t xml:space="preserve"> (Ad34-15A)</w:t>
      </w:r>
    </w:p>
    <w:p w:rsidR="00523742" w:rsidRDefault="00523742" w:rsidP="00523742">
      <w:pPr>
        <w:pStyle w:val="NormalWeb"/>
        <w:spacing w:before="0" w:beforeAutospacing="0" w:after="0" w:afterAutospacing="0" w:line="276" w:lineRule="auto"/>
        <w:ind w:left="1416"/>
      </w:pPr>
      <w:r>
        <w:t xml:space="preserve"> </w:t>
      </w:r>
      <w:r>
        <w:rPr>
          <w:rStyle w:val="Emphasis"/>
          <w:rFonts w:eastAsiaTheme="majorEastAsia"/>
        </w:rPr>
        <w:t>“Acendemos uma vela todo ano para lembrar.”</w:t>
      </w:r>
      <w:r>
        <w:t xml:space="preserve"> (Ad43-15A)</w:t>
      </w:r>
    </w:p>
    <w:p w:rsidR="00523742" w:rsidRDefault="00523742" w:rsidP="00523742">
      <w:pPr>
        <w:pStyle w:val="NormalWeb"/>
        <w:spacing w:before="0" w:beforeAutospacing="0" w:after="0" w:afterAutospacing="0" w:line="276" w:lineRule="auto"/>
        <w:ind w:left="1416"/>
      </w:pPr>
      <w:r>
        <w:t xml:space="preserve"> </w:t>
      </w:r>
      <w:r>
        <w:rPr>
          <w:rStyle w:val="Emphasis"/>
          <w:rFonts w:eastAsiaTheme="majorEastAsia"/>
        </w:rPr>
        <w:t>“Visitamos o túmulo nas datas especiais.”</w:t>
      </w:r>
      <w:r>
        <w:t xml:space="preserve"> (Ad47-15A)</w:t>
      </w:r>
    </w:p>
    <w:p w:rsidR="00523742" w:rsidRDefault="00523742" w:rsidP="00523742">
      <w:pPr>
        <w:pStyle w:val="NormalWeb"/>
        <w:spacing w:before="0" w:beforeAutospacing="0" w:after="0" w:afterAutospacing="0" w:line="276" w:lineRule="auto"/>
        <w:ind w:left="1416"/>
      </w:pPr>
      <w:r>
        <w:t xml:space="preserve"> </w:t>
      </w:r>
      <w:r>
        <w:rPr>
          <w:rStyle w:val="Emphasis"/>
          <w:rFonts w:eastAsiaTheme="majorEastAsia"/>
        </w:rPr>
        <w:t>“Aprendi a respeitar mais os ritos da minha família.”</w:t>
      </w:r>
      <w:r>
        <w:t xml:space="preserve"> (Ad49-16A)</w:t>
      </w:r>
    </w:p>
    <w:p w:rsidR="00523742" w:rsidRDefault="00523742" w:rsidP="00523742">
      <w:pPr>
        <w:pStyle w:val="NormalWeb"/>
        <w:spacing w:before="0" w:beforeAutospacing="0" w:after="0" w:afterAutospacing="0" w:line="360" w:lineRule="auto"/>
        <w:ind w:left="1416"/>
        <w:rPr>
          <w:rStyle w:val="Emphasis"/>
          <w:rFonts w:eastAsiaTheme="majorEastAsia"/>
        </w:rPr>
      </w:pPr>
    </w:p>
    <w:p w:rsidR="00FA1842" w:rsidRPr="00423E6F" w:rsidRDefault="00FA1842" w:rsidP="00E8337B">
      <w:pPr>
        <w:pStyle w:val="ListParagraph"/>
        <w:numPr>
          <w:ilvl w:val="2"/>
          <w:numId w:val="8"/>
        </w:numPr>
        <w:rPr>
          <w:rFonts w:asciiTheme="majorBidi" w:hAnsiTheme="majorBidi" w:cstheme="majorBidi"/>
          <w:b/>
          <w:bCs/>
          <w:sz w:val="24"/>
          <w:szCs w:val="24"/>
        </w:rPr>
      </w:pPr>
      <w:r w:rsidRPr="00423E6F">
        <w:rPr>
          <w:rFonts w:asciiTheme="majorBidi" w:hAnsiTheme="majorBidi" w:cstheme="majorBidi"/>
          <w:b/>
          <w:bCs/>
          <w:sz w:val="24"/>
          <w:szCs w:val="24"/>
        </w:rPr>
        <w:t>Dificuldades em expressar o luto</w:t>
      </w:r>
    </w:p>
    <w:p w:rsidR="00FA1842" w:rsidRDefault="00FA1842" w:rsidP="00194F02">
      <w:pPr>
        <w:pStyle w:val="NormalWeb"/>
        <w:spacing w:before="0" w:beforeAutospacing="0" w:line="360" w:lineRule="auto"/>
        <w:jc w:val="both"/>
        <w:rPr>
          <w:rFonts w:asciiTheme="majorBidi" w:hAnsiTheme="majorBidi" w:cstheme="majorBidi"/>
        </w:rPr>
      </w:pPr>
      <w:r w:rsidRPr="00FA1842">
        <w:rPr>
          <w:rFonts w:asciiTheme="majorBidi" w:hAnsiTheme="majorBidi" w:cstheme="majorBidi"/>
        </w:rPr>
        <w:t xml:space="preserve">Pretendeu-se compreender como os adolescentes lidam com a expressão do sofrimento diante da </w:t>
      </w:r>
      <w:r w:rsidRPr="00FA1842">
        <w:rPr>
          <w:rFonts w:asciiTheme="majorBidi" w:hAnsiTheme="majorBidi" w:cstheme="majorBidi"/>
        </w:rPr>
        <w:lastRenderedPageBreak/>
        <w:t>perda. As respostas revelam bloqueios emocionais e barreiras sociais:</w:t>
      </w:r>
    </w:p>
    <w:p w:rsidR="00523742" w:rsidRDefault="00523742" w:rsidP="00523742">
      <w:pPr>
        <w:pStyle w:val="NormalWeb"/>
        <w:spacing w:line="276" w:lineRule="auto"/>
        <w:ind w:left="1416"/>
      </w:pPr>
      <w:r>
        <w:t xml:space="preserve"> </w:t>
      </w:r>
      <w:r>
        <w:rPr>
          <w:rStyle w:val="Emphasis"/>
          <w:rFonts w:eastAsiaTheme="majorEastAsia"/>
        </w:rPr>
        <w:t>“Fingir que estava bem era mais fácil.”</w:t>
      </w:r>
      <w:r>
        <w:t xml:space="preserve"> (Ad6-16A)</w:t>
      </w:r>
      <w:r>
        <w:br/>
      </w:r>
      <w:r>
        <w:rPr>
          <w:rStyle w:val="Emphasis"/>
          <w:rFonts w:eastAsiaTheme="majorEastAsia"/>
        </w:rPr>
        <w:t>“Chorava sozinho, escondido.”</w:t>
      </w:r>
      <w:r>
        <w:t xml:space="preserve"> (Ad16-15A)</w:t>
      </w:r>
      <w:r>
        <w:br/>
      </w:r>
      <w:r>
        <w:rPr>
          <w:rStyle w:val="Emphasis"/>
          <w:rFonts w:eastAsiaTheme="majorEastAsia"/>
        </w:rPr>
        <w:t>“Guardava tudo para mim, fingia estar bem.”</w:t>
      </w:r>
      <w:r>
        <w:t xml:space="preserve"> (Ad25-17A)</w:t>
      </w:r>
      <w:r>
        <w:br/>
      </w:r>
      <w:r>
        <w:rPr>
          <w:rStyle w:val="Emphasis"/>
          <w:rFonts w:eastAsiaTheme="majorEastAsia"/>
        </w:rPr>
        <w:t>“Tentei esconder o sofrimento para não ser julgado.”</w:t>
      </w:r>
      <w:r>
        <w:t xml:space="preserve"> (Ad10-15A)</w:t>
      </w:r>
      <w:r>
        <w:br/>
      </w:r>
      <w:r>
        <w:rPr>
          <w:rStyle w:val="Emphasis"/>
          <w:rFonts w:eastAsiaTheme="majorEastAsia"/>
        </w:rPr>
        <w:t>“Não queria que meus amigos soubessem.”</w:t>
      </w:r>
      <w:r>
        <w:t xml:space="preserve"> (Ad1-16A)</w:t>
      </w:r>
      <w:r>
        <w:br/>
      </w:r>
      <w:r>
        <w:rPr>
          <w:rStyle w:val="Emphasis"/>
          <w:rFonts w:eastAsiaTheme="majorEastAsia"/>
        </w:rPr>
        <w:t>“Falar sobre isso me fazia chorar de novo.”</w:t>
      </w:r>
      <w:r>
        <w:t xml:space="preserve"> (Ad32-17A)</w:t>
      </w:r>
      <w:r>
        <w:br/>
      </w:r>
      <w:r>
        <w:rPr>
          <w:rStyle w:val="Emphasis"/>
          <w:rFonts w:eastAsiaTheme="majorEastAsia"/>
        </w:rPr>
        <w:t>“Ninguém me ensinou a falar sobre isso.”</w:t>
      </w:r>
      <w:r>
        <w:t xml:space="preserve"> (Ad22-16A)</w:t>
      </w:r>
      <w:r>
        <w:br/>
      </w:r>
      <w:r>
        <w:rPr>
          <w:rStyle w:val="Emphasis"/>
          <w:rFonts w:eastAsiaTheme="majorEastAsia"/>
        </w:rPr>
        <w:t>“Sentia vergonha de parecer fraco.”</w:t>
      </w:r>
      <w:r>
        <w:t xml:space="preserve"> (Ad18-14A) </w:t>
      </w:r>
    </w:p>
    <w:p w:rsidR="00FA1842" w:rsidRPr="00680FF7" w:rsidRDefault="00FA1842" w:rsidP="00E8337B">
      <w:pPr>
        <w:pStyle w:val="Heading1"/>
        <w:numPr>
          <w:ilvl w:val="2"/>
          <w:numId w:val="8"/>
        </w:numPr>
        <w:spacing w:line="360" w:lineRule="auto"/>
        <w:rPr>
          <w:rFonts w:asciiTheme="majorBidi" w:hAnsiTheme="majorBidi"/>
          <w:b/>
          <w:bCs/>
          <w:color w:val="auto"/>
          <w:sz w:val="24"/>
          <w:szCs w:val="24"/>
        </w:rPr>
      </w:pPr>
      <w:bookmarkStart w:id="72" w:name="_Toc206100333"/>
      <w:r w:rsidRPr="00680FF7">
        <w:rPr>
          <w:rFonts w:asciiTheme="majorBidi" w:hAnsiTheme="majorBidi"/>
          <w:b/>
          <w:bCs/>
          <w:color w:val="auto"/>
          <w:sz w:val="24"/>
          <w:szCs w:val="24"/>
        </w:rPr>
        <w:t>Sinais de sofrimento emocional e sua identificação</w:t>
      </w:r>
      <w:bookmarkEnd w:id="72"/>
    </w:p>
    <w:p w:rsidR="00FA1842" w:rsidRPr="00680FF7" w:rsidRDefault="00FA1842" w:rsidP="002E08F8">
      <w:pPr>
        <w:spacing w:line="360" w:lineRule="auto"/>
        <w:rPr>
          <w:rFonts w:asciiTheme="majorBidi" w:hAnsiTheme="majorBidi" w:cstheme="majorBidi"/>
          <w:b/>
          <w:bCs/>
          <w:sz w:val="24"/>
          <w:szCs w:val="24"/>
        </w:rPr>
      </w:pPr>
      <w:r w:rsidRPr="00680FF7">
        <w:rPr>
          <w:rFonts w:asciiTheme="majorBidi" w:hAnsiTheme="majorBidi" w:cstheme="majorBidi"/>
          <w:b/>
          <w:bCs/>
          <w:sz w:val="24"/>
          <w:szCs w:val="24"/>
        </w:rPr>
        <w:t>4.5.1. Sinais observados nos adolescentes enlutados</w:t>
      </w:r>
    </w:p>
    <w:p w:rsidR="00FA1842" w:rsidRPr="00FA1842" w:rsidRDefault="00FA1842" w:rsidP="00680FF7">
      <w:pPr>
        <w:pStyle w:val="NormalWeb"/>
        <w:spacing w:before="0" w:beforeAutospacing="0" w:after="0" w:afterAutospacing="0" w:line="360" w:lineRule="auto"/>
        <w:rPr>
          <w:rFonts w:asciiTheme="majorBidi" w:hAnsiTheme="majorBidi" w:cstheme="majorBidi"/>
        </w:rPr>
      </w:pPr>
      <w:r w:rsidRPr="00FA1842">
        <w:rPr>
          <w:rFonts w:asciiTheme="majorBidi" w:hAnsiTheme="majorBidi" w:cstheme="majorBidi"/>
        </w:rPr>
        <w:t>Nesta categoria, os adolescentes relataram sintomas físicos, emocionais e comportamentais que expressam sofrimento profundo após a perda:</w:t>
      </w:r>
    </w:p>
    <w:p w:rsidR="00DD3D59" w:rsidRPr="00523742" w:rsidRDefault="00FA1842" w:rsidP="00523742">
      <w:pPr>
        <w:pStyle w:val="NormalWeb"/>
        <w:spacing w:before="0" w:beforeAutospacing="0" w:after="0" w:afterAutospacing="0" w:line="276" w:lineRule="auto"/>
        <w:ind w:left="1416"/>
        <w:jc w:val="both"/>
        <w:rPr>
          <w:rFonts w:asciiTheme="majorBidi" w:hAnsiTheme="majorBidi" w:cstheme="majorBidi"/>
        </w:rPr>
      </w:pPr>
      <w:r w:rsidRPr="00FA1842">
        <w:rPr>
          <w:rStyle w:val="Emphasis"/>
          <w:rFonts w:asciiTheme="majorBidi" w:hAnsiTheme="majorBidi" w:cstheme="majorBidi"/>
        </w:rPr>
        <w:t>"Não conseguia dormir, chorava à noite."</w:t>
      </w:r>
      <w:r w:rsidRPr="00FA1842">
        <w:rPr>
          <w:rFonts w:asciiTheme="majorBidi" w:hAnsiTheme="majorBidi" w:cstheme="majorBidi"/>
        </w:rPr>
        <w:t xml:space="preserve"> </w:t>
      </w:r>
      <w:r w:rsidR="00523742" w:rsidRPr="00523742">
        <w:rPr>
          <w:rFonts w:asciiTheme="majorBidi" w:hAnsiTheme="majorBidi" w:cstheme="majorBidi"/>
        </w:rPr>
        <w:t>(Ad33-16A</w:t>
      </w:r>
      <w:r w:rsidRPr="00523742">
        <w:rPr>
          <w:rFonts w:asciiTheme="majorBidi" w:hAnsiTheme="majorBidi" w:cstheme="majorBidi"/>
        </w:rPr>
        <w:t>)</w:t>
      </w:r>
      <w:r w:rsidR="00DD3D59" w:rsidRPr="00523742">
        <w:rPr>
          <w:rFonts w:asciiTheme="majorBidi" w:hAnsiTheme="majorBidi" w:cstheme="majorBidi"/>
        </w:rPr>
        <w:t>;</w:t>
      </w:r>
    </w:p>
    <w:p w:rsidR="00DD3D59" w:rsidRPr="00523742" w:rsidRDefault="00FA1842" w:rsidP="00523742">
      <w:pPr>
        <w:pStyle w:val="NormalWeb"/>
        <w:spacing w:before="0" w:beforeAutospacing="0" w:after="0" w:afterAutospacing="0" w:line="276" w:lineRule="auto"/>
        <w:ind w:left="1416"/>
        <w:jc w:val="both"/>
        <w:rPr>
          <w:rFonts w:asciiTheme="majorBidi" w:hAnsiTheme="majorBidi" w:cstheme="majorBidi"/>
        </w:rPr>
      </w:pPr>
      <w:r w:rsidRPr="00FA1842">
        <w:rPr>
          <w:rStyle w:val="Emphasis"/>
          <w:rFonts w:asciiTheme="majorBidi" w:hAnsiTheme="majorBidi" w:cstheme="majorBidi"/>
        </w:rPr>
        <w:t>"Perdi o apetite, emagreci muito."</w:t>
      </w:r>
      <w:r w:rsidRPr="00FA1842">
        <w:rPr>
          <w:rFonts w:asciiTheme="majorBidi" w:hAnsiTheme="majorBidi" w:cstheme="majorBidi"/>
        </w:rPr>
        <w:t xml:space="preserve"> </w:t>
      </w:r>
      <w:r w:rsidRPr="00523742">
        <w:rPr>
          <w:rFonts w:asciiTheme="majorBidi" w:hAnsiTheme="majorBidi" w:cstheme="majorBidi"/>
        </w:rPr>
        <w:t>(Ad37-16A,)</w:t>
      </w:r>
      <w:r w:rsidR="00DD3D59" w:rsidRPr="00523742">
        <w:rPr>
          <w:rFonts w:asciiTheme="majorBidi" w:hAnsiTheme="majorBidi" w:cstheme="majorBidi"/>
        </w:rPr>
        <w:t>;</w:t>
      </w:r>
    </w:p>
    <w:p w:rsidR="00DD3D59" w:rsidRPr="00523742" w:rsidRDefault="00FA1842" w:rsidP="00523742">
      <w:pPr>
        <w:pStyle w:val="NormalWeb"/>
        <w:spacing w:before="0" w:beforeAutospacing="0" w:after="0" w:afterAutospacing="0" w:line="276" w:lineRule="auto"/>
        <w:ind w:left="1416"/>
        <w:jc w:val="both"/>
        <w:rPr>
          <w:rFonts w:asciiTheme="majorBidi" w:hAnsiTheme="majorBidi" w:cstheme="majorBidi"/>
        </w:rPr>
      </w:pPr>
      <w:r w:rsidRPr="00FA1842">
        <w:rPr>
          <w:rStyle w:val="Emphasis"/>
          <w:rFonts w:asciiTheme="majorBidi" w:hAnsiTheme="majorBidi" w:cstheme="majorBidi"/>
        </w:rPr>
        <w:t>"Fiquei agressivo, brigava por tudo."</w:t>
      </w:r>
      <w:r w:rsidRPr="00FA1842">
        <w:rPr>
          <w:rFonts w:asciiTheme="majorBidi" w:hAnsiTheme="majorBidi" w:cstheme="majorBidi"/>
        </w:rPr>
        <w:t xml:space="preserve"> </w:t>
      </w:r>
      <w:r w:rsidR="00523742" w:rsidRPr="00523742">
        <w:rPr>
          <w:rFonts w:asciiTheme="majorBidi" w:hAnsiTheme="majorBidi" w:cstheme="majorBidi"/>
        </w:rPr>
        <w:t>(Ad41-17A</w:t>
      </w:r>
      <w:r w:rsidRPr="00523742">
        <w:rPr>
          <w:rFonts w:asciiTheme="majorBidi" w:hAnsiTheme="majorBidi" w:cstheme="majorBidi"/>
        </w:rPr>
        <w:t>)</w:t>
      </w:r>
      <w:r w:rsidR="00DD3D59" w:rsidRPr="00523742">
        <w:rPr>
          <w:rFonts w:asciiTheme="majorBidi" w:hAnsiTheme="majorBidi" w:cstheme="majorBidi"/>
        </w:rPr>
        <w:t>;</w:t>
      </w:r>
    </w:p>
    <w:p w:rsidR="00DD3D59" w:rsidRPr="00523742" w:rsidRDefault="00FA1842" w:rsidP="00523742">
      <w:pPr>
        <w:pStyle w:val="NormalWeb"/>
        <w:spacing w:before="0" w:beforeAutospacing="0" w:after="0" w:afterAutospacing="0" w:line="276" w:lineRule="auto"/>
        <w:ind w:left="1416"/>
        <w:jc w:val="both"/>
        <w:rPr>
          <w:rFonts w:asciiTheme="majorBidi" w:hAnsiTheme="majorBidi" w:cstheme="majorBidi"/>
        </w:rPr>
      </w:pPr>
      <w:r w:rsidRPr="00FA1842">
        <w:rPr>
          <w:rStyle w:val="Emphasis"/>
          <w:rFonts w:asciiTheme="majorBidi" w:hAnsiTheme="majorBidi" w:cstheme="majorBidi"/>
        </w:rPr>
        <w:t>"Não queria mais ir à escola."</w:t>
      </w:r>
      <w:r w:rsidRPr="00FA1842">
        <w:rPr>
          <w:rFonts w:asciiTheme="majorBidi" w:hAnsiTheme="majorBidi" w:cstheme="majorBidi"/>
        </w:rPr>
        <w:t xml:space="preserve"> </w:t>
      </w:r>
      <w:r w:rsidR="00523742" w:rsidRPr="00523742">
        <w:rPr>
          <w:rFonts w:asciiTheme="majorBidi" w:hAnsiTheme="majorBidi" w:cstheme="majorBidi"/>
        </w:rPr>
        <w:t>(Ad45-16A</w:t>
      </w:r>
      <w:r w:rsidRPr="00523742">
        <w:rPr>
          <w:rFonts w:asciiTheme="majorBidi" w:hAnsiTheme="majorBidi" w:cstheme="majorBidi"/>
        </w:rPr>
        <w:t>)</w:t>
      </w:r>
      <w:r w:rsidR="00DD3D59" w:rsidRPr="00523742">
        <w:rPr>
          <w:rFonts w:asciiTheme="majorBidi" w:hAnsiTheme="majorBidi" w:cstheme="majorBidi"/>
        </w:rPr>
        <w:t>;</w:t>
      </w:r>
    </w:p>
    <w:p w:rsidR="00FA1842" w:rsidRPr="001077C8" w:rsidRDefault="00FA1842" w:rsidP="00523742">
      <w:pPr>
        <w:pStyle w:val="NormalWeb"/>
        <w:spacing w:before="0" w:beforeAutospacing="0" w:after="0" w:afterAutospacing="0" w:line="276" w:lineRule="auto"/>
        <w:ind w:left="1416"/>
        <w:jc w:val="both"/>
        <w:rPr>
          <w:rFonts w:asciiTheme="majorBidi" w:hAnsiTheme="majorBidi" w:cstheme="majorBidi"/>
          <w:lang w:val="en-US"/>
        </w:rPr>
      </w:pPr>
      <w:r w:rsidRPr="00FA1842">
        <w:rPr>
          <w:rStyle w:val="Emphasis"/>
          <w:rFonts w:asciiTheme="majorBidi" w:hAnsiTheme="majorBidi" w:cstheme="majorBidi"/>
        </w:rPr>
        <w:t>"Tinha medo de perder mais pessoas."</w:t>
      </w:r>
      <w:r w:rsidRPr="00FA1842">
        <w:rPr>
          <w:rFonts w:asciiTheme="majorBidi" w:hAnsiTheme="majorBidi" w:cstheme="majorBidi"/>
        </w:rPr>
        <w:t xml:space="preserve"> </w:t>
      </w:r>
      <w:r w:rsidR="00523742">
        <w:rPr>
          <w:rFonts w:asciiTheme="majorBidi" w:hAnsiTheme="majorBidi" w:cstheme="majorBidi"/>
          <w:lang w:val="en-US"/>
        </w:rPr>
        <w:t>(Ad49-16A</w:t>
      </w:r>
      <w:r w:rsidRPr="001077C8">
        <w:rPr>
          <w:rFonts w:asciiTheme="majorBidi" w:hAnsiTheme="majorBidi" w:cstheme="majorBidi"/>
          <w:lang w:val="en-US"/>
        </w:rPr>
        <w:t>)</w:t>
      </w:r>
      <w:r w:rsidR="00DD3D59" w:rsidRPr="001077C8">
        <w:rPr>
          <w:rFonts w:asciiTheme="majorBidi" w:hAnsiTheme="majorBidi" w:cstheme="majorBidi"/>
          <w:lang w:val="en-US"/>
        </w:rPr>
        <w:t>.</w:t>
      </w:r>
    </w:p>
    <w:p w:rsidR="00FA1842" w:rsidRPr="001077C8" w:rsidRDefault="00CE160C" w:rsidP="00523742">
      <w:pPr>
        <w:pStyle w:val="NormalWeb"/>
        <w:tabs>
          <w:tab w:val="left" w:pos="2850"/>
        </w:tabs>
        <w:spacing w:before="0" w:beforeAutospacing="0" w:after="0" w:afterAutospacing="0" w:line="360" w:lineRule="auto"/>
        <w:jc w:val="both"/>
        <w:rPr>
          <w:lang w:val="en-US"/>
        </w:rPr>
      </w:pPr>
      <w:r w:rsidRPr="001077C8">
        <w:rPr>
          <w:lang w:val="en-US"/>
        </w:rPr>
        <w:tab/>
      </w:r>
    </w:p>
    <w:p w:rsidR="00FA1842" w:rsidRPr="001077C8" w:rsidRDefault="00FA1842">
      <w:pPr>
        <w:spacing w:after="0" w:line="240" w:lineRule="auto"/>
        <w:rPr>
          <w:rFonts w:asciiTheme="majorHAnsi" w:eastAsiaTheme="majorEastAsia" w:hAnsiTheme="majorHAnsi" w:cstheme="majorBidi"/>
          <w:b/>
          <w:bCs/>
          <w:color w:val="5B9BD5" w:themeColor="accent1"/>
          <w:lang w:val="en-US"/>
        </w:rPr>
      </w:pPr>
    </w:p>
    <w:p w:rsidR="00FA1842" w:rsidRDefault="00FA1842">
      <w:pPr>
        <w:spacing w:after="0" w:line="240" w:lineRule="auto"/>
        <w:rPr>
          <w:rFonts w:asciiTheme="majorHAnsi" w:eastAsiaTheme="majorEastAsia" w:hAnsiTheme="majorHAnsi" w:cstheme="majorBidi"/>
          <w:b/>
          <w:bCs/>
          <w:color w:val="5B9BD5" w:themeColor="accent1"/>
          <w:lang w:val="af-ZA"/>
        </w:rPr>
      </w:pPr>
      <w:r w:rsidRPr="001077C8">
        <w:rPr>
          <w:lang w:val="en-US"/>
        </w:rPr>
        <w:br w:type="page"/>
      </w:r>
    </w:p>
    <w:p w:rsidR="00CE160C" w:rsidRPr="001077C8" w:rsidRDefault="0072781D" w:rsidP="006D0D73">
      <w:pPr>
        <w:pStyle w:val="Heading1"/>
        <w:spacing w:line="360" w:lineRule="auto"/>
        <w:jc w:val="both"/>
        <w:rPr>
          <w:rFonts w:asciiTheme="majorBidi" w:hAnsiTheme="majorBidi"/>
          <w:b/>
          <w:color w:val="auto"/>
          <w:lang w:val="en-US"/>
        </w:rPr>
      </w:pPr>
      <w:bookmarkStart w:id="73" w:name="_Toc206100334"/>
      <w:r w:rsidRPr="001077C8">
        <w:rPr>
          <w:rFonts w:asciiTheme="majorBidi" w:hAnsiTheme="majorBidi"/>
          <w:b/>
          <w:color w:val="auto"/>
          <w:lang w:val="en-US"/>
        </w:rPr>
        <w:lastRenderedPageBreak/>
        <w:t>Capítulo</w:t>
      </w:r>
      <w:r w:rsidR="00EB201E" w:rsidRPr="001077C8">
        <w:rPr>
          <w:rFonts w:asciiTheme="majorBidi" w:hAnsiTheme="majorBidi"/>
          <w:b/>
          <w:color w:val="auto"/>
          <w:lang w:val="en-US"/>
        </w:rPr>
        <w:t xml:space="preserve"> </w:t>
      </w:r>
      <w:r w:rsidR="00DD3D59" w:rsidRPr="001077C8">
        <w:rPr>
          <w:rFonts w:asciiTheme="majorBidi" w:hAnsiTheme="majorBidi"/>
          <w:b/>
          <w:color w:val="auto"/>
          <w:lang w:val="en-US"/>
        </w:rPr>
        <w:t>V:</w:t>
      </w:r>
      <w:bookmarkEnd w:id="73"/>
      <w:r w:rsidR="00DD3D59" w:rsidRPr="001077C8">
        <w:rPr>
          <w:rFonts w:asciiTheme="majorBidi" w:hAnsiTheme="majorBidi"/>
          <w:b/>
          <w:color w:val="auto"/>
          <w:lang w:val="en-US"/>
        </w:rPr>
        <w:t xml:space="preserve"> </w:t>
      </w:r>
    </w:p>
    <w:p w:rsidR="004B41DE" w:rsidRPr="002E08F8" w:rsidRDefault="00CE160C" w:rsidP="00E8337B">
      <w:pPr>
        <w:pStyle w:val="ListParagraph"/>
        <w:numPr>
          <w:ilvl w:val="0"/>
          <w:numId w:val="8"/>
        </w:numPr>
        <w:spacing w:line="360" w:lineRule="auto"/>
        <w:jc w:val="both"/>
        <w:outlineLvl w:val="0"/>
        <w:rPr>
          <w:rFonts w:asciiTheme="majorBidi" w:hAnsiTheme="majorBidi" w:cstheme="majorBidi"/>
          <w:b/>
          <w:sz w:val="28"/>
          <w:szCs w:val="28"/>
        </w:rPr>
      </w:pPr>
      <w:bookmarkStart w:id="74" w:name="_Toc206100335"/>
      <w:r w:rsidRPr="002E08F8">
        <w:rPr>
          <w:rFonts w:asciiTheme="majorBidi" w:hAnsiTheme="majorBidi" w:cstheme="majorBidi"/>
          <w:b/>
          <w:sz w:val="28"/>
          <w:szCs w:val="28"/>
        </w:rPr>
        <w:t>Discussão dos Resultados</w:t>
      </w:r>
      <w:bookmarkEnd w:id="74"/>
      <w:r w:rsidRPr="002E08F8">
        <w:rPr>
          <w:rFonts w:asciiTheme="majorBidi" w:hAnsiTheme="majorBidi" w:cstheme="majorBidi"/>
          <w:b/>
          <w:sz w:val="28"/>
          <w:szCs w:val="28"/>
        </w:rPr>
        <w:t xml:space="preserve"> </w:t>
      </w:r>
    </w:p>
    <w:p w:rsidR="00CE160C" w:rsidRPr="006D0D73" w:rsidRDefault="00CE160C" w:rsidP="00E8337B">
      <w:pPr>
        <w:pStyle w:val="ListParagraph"/>
        <w:numPr>
          <w:ilvl w:val="1"/>
          <w:numId w:val="8"/>
        </w:numPr>
        <w:spacing w:after="0" w:line="360" w:lineRule="auto"/>
        <w:jc w:val="both"/>
        <w:outlineLvl w:val="0"/>
        <w:rPr>
          <w:rStyle w:val="relative"/>
          <w:rFonts w:asciiTheme="majorBidi" w:hAnsiTheme="majorBidi" w:cstheme="majorBidi"/>
          <w:b/>
          <w:sz w:val="24"/>
          <w:szCs w:val="24"/>
        </w:rPr>
      </w:pPr>
      <w:bookmarkStart w:id="75" w:name="_Toc206100336"/>
      <w:r w:rsidRPr="006D0D73">
        <w:rPr>
          <w:rFonts w:asciiTheme="majorBidi" w:hAnsiTheme="majorBidi" w:cstheme="majorBidi"/>
          <w:b/>
          <w:sz w:val="24"/>
          <w:szCs w:val="24"/>
        </w:rPr>
        <w:t>Perfil dos Participantes e Vulnerabilidades Associadas</w:t>
      </w:r>
      <w:bookmarkEnd w:id="75"/>
    </w:p>
    <w:p w:rsidR="006D0D73" w:rsidRPr="006D0D73" w:rsidRDefault="006D0D73" w:rsidP="00EB201E">
      <w:pPr>
        <w:pStyle w:val="NormalWeb"/>
        <w:spacing w:before="240" w:beforeAutospacing="0" w:line="360" w:lineRule="auto"/>
        <w:jc w:val="both"/>
      </w:pPr>
      <w:r w:rsidRPr="006D0D73">
        <w:t>A amostra composta por 50 adolescentes (30 meninas e 20 meninos), com idades entre 13 e 20 anos e todos enlutados nos últimos dois anos, refle</w:t>
      </w:r>
      <w:r w:rsidR="0072781D">
        <w:t>c</w:t>
      </w:r>
      <w:r w:rsidRPr="006D0D73">
        <w:t>te o perfil frequentemente abordado na literatura contemporânea. Guzzo e Gobbi (2023) destacam que o luto parental durante a adolescência pode provocar depressão, ansiedade, insônia e impacto negativo na vida escolar e social, por se tratar de uma etapa crítica de desenvolvimento neuropsicológico e emocional. Esses achados reforçam a preocupação com a vulnerabilidade desse grupo específico de enlutados.</w:t>
      </w:r>
    </w:p>
    <w:p w:rsidR="006D0D73" w:rsidRPr="006D0D73" w:rsidRDefault="006D0D73" w:rsidP="006D0D73">
      <w:pPr>
        <w:pStyle w:val="NormalWeb"/>
        <w:spacing w:line="360" w:lineRule="auto"/>
        <w:jc w:val="both"/>
      </w:pPr>
      <w:r w:rsidRPr="006D0D73">
        <w:t>Além disso, Luciana Junqueira (2022) observa que os adolescentes que enfrentam perdas significativas sem o devido suporte familiar e institucional apresentam maior risco de desenvolver transtornos emocionais crônicos, sobretudo quando não encontram espaço de fala e acolhimento em sua rede social imediata. O sentimento de isolamento, muito presente nas falas dos participantes, confirma essa vulnerabilidade apontada por Junqueira.</w:t>
      </w:r>
    </w:p>
    <w:p w:rsidR="006D0D73" w:rsidRPr="006D0D73" w:rsidRDefault="006D0D73" w:rsidP="006D0D73">
      <w:pPr>
        <w:pStyle w:val="NormalWeb"/>
        <w:spacing w:line="360" w:lineRule="auto"/>
        <w:jc w:val="both"/>
      </w:pPr>
      <w:r w:rsidRPr="006D0D73">
        <w:t>Da mesma forma, Susan David (2016), ao tratar da agilidade emocional, afirma que adolescentes que não são ensinados a lidar com emoções difíceis como tristeza e raiva tendem a desenvolver mecanismos de negação ou repressão emocional, o que prejudica o ajustamento psicológico a médio prazo. Muitos dos adolescentes entrevistados demonstraram dificuldade em expressar seus sentimentos ou relataram “guardar tudo para si”, o que confirma a pertinência da abordagem de David.</w:t>
      </w:r>
    </w:p>
    <w:p w:rsidR="006D0D73" w:rsidRDefault="006D0D73" w:rsidP="006D0D73">
      <w:pPr>
        <w:pStyle w:val="NormalWeb"/>
        <w:spacing w:line="360" w:lineRule="auto"/>
        <w:jc w:val="both"/>
      </w:pPr>
      <w:r w:rsidRPr="006D0D73">
        <w:t xml:space="preserve">Complementarmente, Fonseca e Silva (2021) alertam que a ausência de apoio psicopedagógico no ambiente escolar contribui para o agravamento do sofrimento psíquico dos adolescentes enlutados, especialmente aqueles em contextos </w:t>
      </w:r>
      <w:r w:rsidR="0072781D" w:rsidRPr="006D0D73">
        <w:t>socioeconómicos</w:t>
      </w:r>
      <w:r w:rsidRPr="006D0D73">
        <w:t xml:space="preserve"> vulneráveis, como o bairro Nkobe. Segundo os autores, quando a escola não reconhece o luto como um </w:t>
      </w:r>
      <w:r w:rsidR="0072781D" w:rsidRPr="006D0D73">
        <w:t>factor</w:t>
      </w:r>
      <w:r w:rsidRPr="006D0D73">
        <w:t xml:space="preserve"> de risco para o desenvolvimento, acaba por </w:t>
      </w:r>
      <w:r w:rsidR="0072781D" w:rsidRPr="006D0D73">
        <w:t>inviabilizar</w:t>
      </w:r>
      <w:r w:rsidRPr="006D0D73">
        <w:t xml:space="preserve"> a dor desses jovens, perpetuando o ciclo de sofrimento silencioso.</w:t>
      </w:r>
    </w:p>
    <w:p w:rsidR="00ED1C03" w:rsidRPr="00BC3D13" w:rsidRDefault="00ED1C03" w:rsidP="00451262">
      <w:pPr>
        <w:pStyle w:val="Heading1"/>
        <w:numPr>
          <w:ilvl w:val="2"/>
          <w:numId w:val="8"/>
        </w:numPr>
        <w:spacing w:line="360" w:lineRule="auto"/>
        <w:jc w:val="both"/>
        <w:rPr>
          <w:rFonts w:asciiTheme="majorBidi" w:hAnsiTheme="majorBidi"/>
          <w:b/>
          <w:bCs/>
          <w:color w:val="auto"/>
          <w:sz w:val="24"/>
          <w:szCs w:val="24"/>
        </w:rPr>
      </w:pPr>
      <w:bookmarkStart w:id="76" w:name="_Toc206100337"/>
      <w:r w:rsidRPr="00BC3D13">
        <w:rPr>
          <w:rFonts w:asciiTheme="majorBidi" w:hAnsiTheme="majorBidi"/>
          <w:b/>
          <w:bCs/>
          <w:color w:val="auto"/>
          <w:sz w:val="24"/>
          <w:szCs w:val="24"/>
        </w:rPr>
        <w:lastRenderedPageBreak/>
        <w:t>Reacções emocionais, sociais e comportamentais do luto em adolescentes do Quarteirão</w:t>
      </w:r>
      <w:bookmarkEnd w:id="76"/>
    </w:p>
    <w:p w:rsidR="00ED1C03" w:rsidRPr="00ED1C03" w:rsidRDefault="00ED1C03" w:rsidP="00E8337B">
      <w:pPr>
        <w:pStyle w:val="ListParagraph"/>
        <w:numPr>
          <w:ilvl w:val="3"/>
          <w:numId w:val="8"/>
        </w:numPr>
        <w:spacing w:after="0" w:line="360" w:lineRule="auto"/>
        <w:jc w:val="both"/>
        <w:rPr>
          <w:rFonts w:asciiTheme="majorBidi" w:hAnsiTheme="majorBidi" w:cstheme="majorBidi"/>
          <w:b/>
          <w:bCs/>
          <w:sz w:val="24"/>
          <w:szCs w:val="24"/>
        </w:rPr>
      </w:pPr>
      <w:r w:rsidRPr="00ED1C03">
        <w:rPr>
          <w:rFonts w:asciiTheme="majorBidi" w:hAnsiTheme="majorBidi" w:cstheme="majorBidi"/>
          <w:b/>
          <w:bCs/>
          <w:sz w:val="24"/>
          <w:szCs w:val="24"/>
        </w:rPr>
        <w:t>Alterações Emocionais Após a Perda</w:t>
      </w:r>
    </w:p>
    <w:p w:rsidR="00ED1C03" w:rsidRDefault="00ED1C03" w:rsidP="006B73DA">
      <w:pPr>
        <w:pStyle w:val="NormalWeb"/>
        <w:spacing w:before="0" w:beforeAutospacing="0" w:line="360" w:lineRule="auto"/>
        <w:jc w:val="both"/>
      </w:pPr>
      <w:r>
        <w:t xml:space="preserve">Nesta categoria, buscou-se identificar as principais </w:t>
      </w:r>
      <w:r w:rsidR="0072781D">
        <w:t>reacções</w:t>
      </w:r>
      <w:r>
        <w:t xml:space="preserve"> emocionais vivenciadas por adolescentes do Quarteirão 05 do bairro Nkobe após a perda de entes queridos. Os depoimentos evidenciam uma gama diversa de sentimentos intensos e persistentes, revelando como o luto pode afe</w:t>
      </w:r>
      <w:r w:rsidR="00CF467E">
        <w:t>c</w:t>
      </w:r>
      <w:r>
        <w:t>tar profundamente o estado emocional e o equilíbrio psíquico dos jovens.</w:t>
      </w:r>
    </w:p>
    <w:p w:rsidR="00ED1C03" w:rsidRDefault="00ED1C03" w:rsidP="00ED1C03">
      <w:pPr>
        <w:pStyle w:val="NormalWeb"/>
        <w:spacing w:line="360" w:lineRule="auto"/>
        <w:jc w:val="both"/>
      </w:pPr>
      <w:r>
        <w:t>Muitos adolescentes relataram sentimentos de tristeza profunda e solidão, como é o caso dos que afirmaram que “perder minha mãe foi como perder o chão” ou “parecia que o mundo não fazia mais sentido”. Tais expressões revelam a desorganização emocional causada pela perda de figuras de referência afe</w:t>
      </w:r>
      <w:r w:rsidR="00CF467E">
        <w:t>c</w:t>
      </w:r>
      <w:r>
        <w:t>tiva. Segundo Bowlby (1980), o vínculo afe</w:t>
      </w:r>
      <w:r w:rsidR="00CF467E">
        <w:t>c</w:t>
      </w:r>
      <w:r>
        <w:t>tivo rompido pode provocar sensações de desamparo, especialmente durante a adolescência, fase em que se busca construir identidade e autonomia.</w:t>
      </w:r>
    </w:p>
    <w:p w:rsidR="00ED1C03" w:rsidRDefault="00ED1C03" w:rsidP="00ED1C03">
      <w:pPr>
        <w:pStyle w:val="NormalWeb"/>
        <w:spacing w:line="360" w:lineRule="auto"/>
        <w:jc w:val="both"/>
      </w:pPr>
      <w:r>
        <w:t xml:space="preserve">A raiva também foi recorrente entre os relatos, como em “Fiquei com raiva. Não queria conversar com ninguém”, </w:t>
      </w:r>
      <w:r w:rsidR="0072781D">
        <w:t>reflectindo</w:t>
      </w:r>
      <w:r>
        <w:t xml:space="preserve"> um mecanismo comum de defesa diante da dor da perda. De acordo com Worden (2020), a raiva é uma das tarefas do luto e surge frequentemente como expressão da frustração pela impotência frente à morte. Em adolescentes, esse sentimento pode ser ainda mais exacerbado por dificuldades em nomear e regular emoções.</w:t>
      </w:r>
    </w:p>
    <w:p w:rsidR="00ED1C03" w:rsidRDefault="00ED1C03" w:rsidP="00ED1C03">
      <w:pPr>
        <w:pStyle w:val="NormalWeb"/>
        <w:spacing w:line="360" w:lineRule="auto"/>
        <w:jc w:val="both"/>
      </w:pPr>
      <w:r>
        <w:t>Outros jovens mencionaram sentimentos de culpa, insônia e isolamento: “Senti muita culpa depois da morte”; “Chorei durante semanas. Não conseguia dormir”; “Fiquei sem falar com ninguém por dias”. Essas manifestações corroboram as análises de Guzzo e Gobbi (2023), que apontam que o luto não elaborado adequadamente pode desencadear sintomas depressivos, crises de ansiedade e dificuldades de interação social, afe</w:t>
      </w:r>
      <w:r w:rsidR="00CF467E">
        <w:t>c</w:t>
      </w:r>
      <w:r>
        <w:t>tando o desempenho acadêmico e as relações interpessoais.</w:t>
      </w:r>
    </w:p>
    <w:p w:rsidR="00ED1C03" w:rsidRDefault="00ED1C03" w:rsidP="00ED1C03">
      <w:pPr>
        <w:pStyle w:val="NormalWeb"/>
        <w:spacing w:line="360" w:lineRule="auto"/>
        <w:jc w:val="both"/>
      </w:pPr>
      <w:r>
        <w:t xml:space="preserve">Luciana Junqueira (2022) ressalta que adolescentes em luto, sobretudo em contextos de vulnerabilidade social, têm menos acesso a espaços seguros para expressar suas emoções, o que intensifica o risco de isolamento emocional e silenciamento da dor. Isso se confirma nas falas dos </w:t>
      </w:r>
      <w:r>
        <w:lastRenderedPageBreak/>
        <w:t>participantes que relataram sentir “vazio” e falta de sentido na vida.</w:t>
      </w:r>
    </w:p>
    <w:p w:rsidR="00ED1C03" w:rsidRDefault="00ED1C03" w:rsidP="00ED1C03">
      <w:pPr>
        <w:pStyle w:val="NormalWeb"/>
        <w:spacing w:line="360" w:lineRule="auto"/>
        <w:jc w:val="both"/>
      </w:pPr>
      <w:r>
        <w:t>Susan David (2016), ao tratar da agilidade emocional, reforça a importância de os adolescentes aprenderem a nomear e lidar com emoções difíceis. A dificuldade em expressar o sofrimento, observada nos entrevistados, sugere uma lacuna na educação emocional e no suporte psicossocial disponível.</w:t>
      </w:r>
    </w:p>
    <w:p w:rsidR="00ED1C03" w:rsidRDefault="00ED1C03" w:rsidP="00ED1C03">
      <w:pPr>
        <w:pStyle w:val="NormalWeb"/>
        <w:spacing w:line="360" w:lineRule="auto"/>
        <w:jc w:val="both"/>
      </w:pPr>
      <w:r>
        <w:t>A ausência de acolhimento emocional e institucional, conforme apontam Fonseca e Silva (2021), contribui para a permanência de sintomas do luto por longos períodos, dificultando o ajustamento emocional dos jovens. Assim, torna-se evidente a necessidade de intervenções mais eficazes em escolas e comunidades para que o adolescente enlutado tenha espaço de escuta e apoio adequado.</w:t>
      </w:r>
    </w:p>
    <w:p w:rsidR="00ED1C03" w:rsidRDefault="00ED1C03" w:rsidP="00ED1C03">
      <w:pPr>
        <w:pStyle w:val="NormalWeb"/>
        <w:spacing w:line="360" w:lineRule="auto"/>
        <w:jc w:val="both"/>
      </w:pPr>
      <w:r>
        <w:t xml:space="preserve">Portanto, os dados </w:t>
      </w:r>
      <w:r w:rsidR="0072781D">
        <w:t>colectados</w:t>
      </w:r>
      <w:r>
        <w:t xml:space="preserve"> mostram que o luto na adolescência ultrapassa a dor imediata da perda e se manifesta em alterações profundas no modo de sentir, pensar e se relacionar com o mundo. O reconhecimento dessas emoções e a criação de espaços acolhedores são passos fundamentais para o ajustamento emocional dos adolescentes enlutados.</w:t>
      </w:r>
    </w:p>
    <w:p w:rsidR="00ED1C03" w:rsidRPr="00ED1C03" w:rsidRDefault="00ED1C03" w:rsidP="00E8337B">
      <w:pPr>
        <w:pStyle w:val="Heading3"/>
        <w:numPr>
          <w:ilvl w:val="2"/>
          <w:numId w:val="8"/>
        </w:numPr>
        <w:rPr>
          <w:rFonts w:asciiTheme="majorBidi" w:hAnsiTheme="majorBidi"/>
          <w:color w:val="auto"/>
          <w:sz w:val="24"/>
          <w:szCs w:val="24"/>
        </w:rPr>
      </w:pPr>
      <w:bookmarkStart w:id="77" w:name="_Toc206100338"/>
      <w:r w:rsidRPr="00ED1C03">
        <w:rPr>
          <w:rFonts w:asciiTheme="majorBidi" w:hAnsiTheme="majorBidi"/>
          <w:color w:val="auto"/>
          <w:sz w:val="24"/>
          <w:szCs w:val="24"/>
        </w:rPr>
        <w:t>Perda de Referências Afe</w:t>
      </w:r>
      <w:r w:rsidR="00CF467E">
        <w:rPr>
          <w:rFonts w:asciiTheme="majorBidi" w:hAnsiTheme="majorBidi"/>
          <w:color w:val="auto"/>
          <w:sz w:val="24"/>
          <w:szCs w:val="24"/>
        </w:rPr>
        <w:t>c</w:t>
      </w:r>
      <w:r w:rsidRPr="00ED1C03">
        <w:rPr>
          <w:rFonts w:asciiTheme="majorBidi" w:hAnsiTheme="majorBidi"/>
          <w:color w:val="auto"/>
          <w:sz w:val="24"/>
          <w:szCs w:val="24"/>
        </w:rPr>
        <w:t>tivas e o Comportamento Social</w:t>
      </w:r>
      <w:bookmarkEnd w:id="77"/>
    </w:p>
    <w:p w:rsidR="00ED1C03" w:rsidRDefault="00ED1C03" w:rsidP="00ED1C03">
      <w:pPr>
        <w:pStyle w:val="NormalWeb"/>
        <w:spacing w:line="360" w:lineRule="auto"/>
        <w:jc w:val="both"/>
      </w:pPr>
      <w:r>
        <w:t>Nesta categoria, analisaram-se os impactos da perda sobre os laços sociais e o comportamento interpessoal dos adolescentes. Os dados revelam que a perda de entes queridos frequentemente compromete a capacidade dos adolescentes de manter vínculos sociais e participar de a</w:t>
      </w:r>
      <w:r w:rsidR="00CF467E">
        <w:t>c</w:t>
      </w:r>
      <w:r>
        <w:t>tividades cole</w:t>
      </w:r>
      <w:r w:rsidR="0072781D">
        <w:t>c</w:t>
      </w:r>
      <w:r>
        <w:t>tivas.</w:t>
      </w:r>
    </w:p>
    <w:p w:rsidR="00ED1C03" w:rsidRDefault="00ED1C03" w:rsidP="00ED1C03">
      <w:pPr>
        <w:pStyle w:val="NormalWeb"/>
        <w:spacing w:line="360" w:lineRule="auto"/>
        <w:jc w:val="both"/>
      </w:pPr>
      <w:r>
        <w:t xml:space="preserve">Relatos como "me </w:t>
      </w:r>
      <w:r w:rsidR="0072781D">
        <w:t>afastou</w:t>
      </w:r>
      <w:r>
        <w:t xml:space="preserve"> de todos. Não queria sair de casa" e "passei a me isolar e só ficava no meu quarto" demonstram uma tendência ao isolamento social como resposta ao sofrimento emocional. Segundo Vygotsky (2001), o desenvolvimento social e afe</w:t>
      </w:r>
      <w:r w:rsidR="00CF467E">
        <w:t>c</w:t>
      </w:r>
      <w:r>
        <w:t>tivo está intimamente ligado à interação com o outro, e a quebra desses vínculos pode comprometer a construção de habilidades sociais.</w:t>
      </w:r>
    </w:p>
    <w:p w:rsidR="00ED1C03" w:rsidRDefault="00ED1C03" w:rsidP="00ED1C03">
      <w:pPr>
        <w:pStyle w:val="NormalWeb"/>
        <w:spacing w:line="360" w:lineRule="auto"/>
        <w:jc w:val="both"/>
      </w:pPr>
      <w:r>
        <w:t xml:space="preserve">Além disso, os adolescentes também relataram dificuldades de confiança interpessoal e evitação de espaços sociais: "não conseguia confiar nas pessoas" e "comecei a evitar ir à escola e lugares </w:t>
      </w:r>
      <w:r>
        <w:lastRenderedPageBreak/>
        <w:t xml:space="preserve">com muita gente". Essa </w:t>
      </w:r>
      <w:r w:rsidR="0072781D">
        <w:t>retracção</w:t>
      </w:r>
      <w:r>
        <w:t xml:space="preserve"> social pode ser compreendida como um mecanismo de </w:t>
      </w:r>
      <w:r w:rsidR="0072781D">
        <w:t>autoprotecção</w:t>
      </w:r>
      <w:r>
        <w:t xml:space="preserve"> frente à vulnerabilidade emocional provocada pela perda. Grotberg (2006), ao tratar da resiliência, afirma que o apoio social é um dos pilares para enfrentar adversidades, e sua ausência pode agravar o sofrimento.</w:t>
      </w:r>
    </w:p>
    <w:p w:rsidR="00ED1C03" w:rsidRDefault="00ED1C03" w:rsidP="00ED1C03">
      <w:pPr>
        <w:pStyle w:val="NormalWeb"/>
        <w:spacing w:line="360" w:lineRule="auto"/>
        <w:jc w:val="both"/>
      </w:pPr>
      <w:r>
        <w:t>Bandura (2008) acrescenta que os adolescentes moldam seu comportamento observando e interagindo com o ambiente. Quando esse ambiente é marcado pela dor e pelo silêncio, como demonstrado nos relatos, as possibilidades de desenvolvimento saudável diminuem. Os comportamentos de retraimento observados podem, portanto, representar tanto um reflexo da dor como a ausência de modelos positivos de enfrentamento emocional e social.</w:t>
      </w:r>
    </w:p>
    <w:p w:rsidR="00ED1C03" w:rsidRDefault="00ED1C03" w:rsidP="00ED1C03">
      <w:pPr>
        <w:pStyle w:val="NormalWeb"/>
        <w:spacing w:line="360" w:lineRule="auto"/>
        <w:jc w:val="both"/>
      </w:pPr>
      <w:r>
        <w:t xml:space="preserve">A literatura recente também aponta para o papel das escolas como espaços de apoio psicossocial. De acordo com Lima e Cardoso (2023), adolescentes enlutados tendem a apresentar queda no rendimento escolar e afastamento progressivo da comunidade escolar, o que requer uma </w:t>
      </w:r>
      <w:r w:rsidR="0072781D">
        <w:t>actuação</w:t>
      </w:r>
      <w:r>
        <w:t xml:space="preserve"> </w:t>
      </w:r>
      <w:r w:rsidR="0072781D">
        <w:t>proactiva</w:t>
      </w:r>
      <w:r>
        <w:t xml:space="preserve"> das instituições de ensino.</w:t>
      </w:r>
    </w:p>
    <w:p w:rsidR="00ED1C03" w:rsidRDefault="00ED1C03" w:rsidP="00ED1C03">
      <w:pPr>
        <w:pStyle w:val="NormalWeb"/>
        <w:spacing w:line="360" w:lineRule="auto"/>
        <w:jc w:val="both"/>
      </w:pPr>
      <w:r>
        <w:t>Finalmente, Santos e Oliveira (2022) ressaltam que a criação de ambientes sensíveis ao luto pode restaurar gradualmente os vínculos sociais rompidos, promovendo a reintegração do adolescente ao seu contexto social. Diante disso, é essencial investir em estratégias interdisciplinares de acolhimento, que considerem a singularidade da experiência de perda vivida por cada adolescente.</w:t>
      </w:r>
    </w:p>
    <w:p w:rsidR="006D0D73" w:rsidRDefault="00ED1C03" w:rsidP="006F6078">
      <w:pPr>
        <w:pStyle w:val="NormalWeb"/>
        <w:spacing w:line="360" w:lineRule="auto"/>
        <w:jc w:val="both"/>
      </w:pPr>
      <w:r>
        <w:t>Os dados analisados evidenciam que a perda de referências afe</w:t>
      </w:r>
      <w:r w:rsidR="00CF467E">
        <w:t>c</w:t>
      </w:r>
      <w:r>
        <w:t xml:space="preserve">tivas impacta não apenas o mundo interno dos adolescentes, mas também sua capacidade de se relacionar e conviver socialmente. O enfrentamento eficaz dessa realidade exige empatia, escuta </w:t>
      </w:r>
      <w:r w:rsidR="0072781D">
        <w:t>activa</w:t>
      </w:r>
      <w:r>
        <w:t xml:space="preserve"> e políticas públicas voltadas à saúde emocional juvenil.</w:t>
      </w:r>
    </w:p>
    <w:p w:rsidR="00A350A4" w:rsidRDefault="0072781D" w:rsidP="00E8337B">
      <w:pPr>
        <w:pStyle w:val="Heading1"/>
        <w:numPr>
          <w:ilvl w:val="2"/>
          <w:numId w:val="8"/>
        </w:numPr>
        <w:spacing w:line="360" w:lineRule="auto"/>
        <w:jc w:val="both"/>
        <w:rPr>
          <w:rFonts w:asciiTheme="majorBidi" w:hAnsiTheme="majorBidi"/>
          <w:b/>
          <w:bCs/>
          <w:color w:val="auto"/>
          <w:sz w:val="24"/>
          <w:szCs w:val="24"/>
        </w:rPr>
      </w:pPr>
      <w:bookmarkStart w:id="78" w:name="_Toc206100339"/>
      <w:r>
        <w:rPr>
          <w:rFonts w:asciiTheme="majorBidi" w:hAnsiTheme="majorBidi"/>
          <w:b/>
          <w:bCs/>
          <w:color w:val="auto"/>
          <w:sz w:val="24"/>
          <w:szCs w:val="24"/>
        </w:rPr>
        <w:t>Estratégias</w:t>
      </w:r>
      <w:r w:rsidR="00A350A4">
        <w:rPr>
          <w:rFonts w:asciiTheme="majorBidi" w:hAnsiTheme="majorBidi"/>
          <w:b/>
          <w:bCs/>
          <w:color w:val="auto"/>
          <w:sz w:val="24"/>
          <w:szCs w:val="24"/>
        </w:rPr>
        <w:t xml:space="preserve"> usadas para enfrentar o luto</w:t>
      </w:r>
      <w:bookmarkEnd w:id="78"/>
    </w:p>
    <w:p w:rsidR="000F4716" w:rsidRPr="00A350A4" w:rsidRDefault="000F4716" w:rsidP="00E8337B">
      <w:pPr>
        <w:pStyle w:val="ListParagraph"/>
        <w:numPr>
          <w:ilvl w:val="3"/>
          <w:numId w:val="8"/>
        </w:numPr>
        <w:rPr>
          <w:rFonts w:asciiTheme="majorBidi" w:hAnsiTheme="majorBidi" w:cstheme="majorBidi"/>
          <w:b/>
          <w:bCs/>
          <w:sz w:val="24"/>
          <w:szCs w:val="24"/>
        </w:rPr>
      </w:pPr>
      <w:r w:rsidRPr="00A350A4">
        <w:rPr>
          <w:rFonts w:asciiTheme="majorBidi" w:hAnsiTheme="majorBidi" w:cstheme="majorBidi"/>
          <w:b/>
          <w:bCs/>
          <w:sz w:val="24"/>
          <w:szCs w:val="24"/>
        </w:rPr>
        <w:t>Métodos usados pelos adolescentes para enfrentar o luto</w:t>
      </w:r>
    </w:p>
    <w:p w:rsidR="000F4716" w:rsidRPr="000F4716" w:rsidRDefault="000F4716" w:rsidP="000F4716">
      <w:pPr>
        <w:pStyle w:val="NormalWeb"/>
        <w:spacing w:line="360" w:lineRule="auto"/>
        <w:jc w:val="both"/>
        <w:rPr>
          <w:rFonts w:asciiTheme="majorBidi" w:hAnsiTheme="majorBidi" w:cstheme="majorBidi"/>
        </w:rPr>
      </w:pPr>
      <w:r w:rsidRPr="000F4716">
        <w:rPr>
          <w:rFonts w:asciiTheme="majorBidi" w:hAnsiTheme="majorBidi" w:cstheme="majorBidi"/>
        </w:rPr>
        <w:t xml:space="preserve">Esta categoria buscou compreender os recursos internos e externos mobilizados pelos adolescentes para enfrentar a dor da perda de entes queridos. As respostas revelaram a </w:t>
      </w:r>
      <w:r w:rsidR="0072781D" w:rsidRPr="000F4716">
        <w:rPr>
          <w:rFonts w:asciiTheme="majorBidi" w:hAnsiTheme="majorBidi" w:cstheme="majorBidi"/>
        </w:rPr>
        <w:t>adopção</w:t>
      </w:r>
      <w:r w:rsidRPr="000F4716">
        <w:rPr>
          <w:rFonts w:asciiTheme="majorBidi" w:hAnsiTheme="majorBidi" w:cstheme="majorBidi"/>
        </w:rPr>
        <w:t xml:space="preserve"> </w:t>
      </w:r>
      <w:r w:rsidRPr="000F4716">
        <w:rPr>
          <w:rFonts w:asciiTheme="majorBidi" w:hAnsiTheme="majorBidi" w:cstheme="majorBidi"/>
        </w:rPr>
        <w:lastRenderedPageBreak/>
        <w:t>de diferentes estratégias de enfrentamento, com destaque para aspectos espirituais, expressivos e relacionais.</w:t>
      </w:r>
    </w:p>
    <w:p w:rsidR="000F4716" w:rsidRPr="000F4716" w:rsidRDefault="000F4716" w:rsidP="000F4716">
      <w:pPr>
        <w:pStyle w:val="NormalWeb"/>
        <w:spacing w:line="360" w:lineRule="auto"/>
        <w:jc w:val="both"/>
        <w:rPr>
          <w:rFonts w:asciiTheme="majorBidi" w:hAnsiTheme="majorBidi" w:cstheme="majorBidi"/>
        </w:rPr>
      </w:pPr>
      <w:r w:rsidRPr="000F4716">
        <w:rPr>
          <w:rFonts w:asciiTheme="majorBidi" w:hAnsiTheme="majorBidi" w:cstheme="majorBidi"/>
        </w:rPr>
        <w:t xml:space="preserve">Entre os principais métodos citados estão a oração, a fé e a crença em um “lugar melhor” após a morte. Frases como </w:t>
      </w:r>
      <w:r w:rsidRPr="000F4716">
        <w:rPr>
          <w:rStyle w:val="Emphasis"/>
          <w:rFonts w:asciiTheme="majorBidi" w:eastAsiaTheme="majorEastAsia" w:hAnsiTheme="majorBidi" w:cstheme="majorBidi"/>
        </w:rPr>
        <w:t>“a oração me ajudou muito”</w:t>
      </w:r>
      <w:r w:rsidRPr="000F4716">
        <w:rPr>
          <w:rFonts w:asciiTheme="majorBidi" w:hAnsiTheme="majorBidi" w:cstheme="majorBidi"/>
        </w:rPr>
        <w:t xml:space="preserve"> e </w:t>
      </w:r>
      <w:r w:rsidRPr="000F4716">
        <w:rPr>
          <w:rStyle w:val="Emphasis"/>
          <w:rFonts w:asciiTheme="majorBidi" w:eastAsiaTheme="majorEastAsia" w:hAnsiTheme="majorBidi" w:cstheme="majorBidi"/>
        </w:rPr>
        <w:t>“penso que minha mãe está num lugar melhor”</w:t>
      </w:r>
      <w:r w:rsidRPr="000F4716">
        <w:rPr>
          <w:rFonts w:asciiTheme="majorBidi" w:hAnsiTheme="majorBidi" w:cstheme="majorBidi"/>
        </w:rPr>
        <w:t xml:space="preserve"> evidenciam o papel central da espiritualidade como estratégia de enfrentamento. De acordo com </w:t>
      </w:r>
      <w:r w:rsidRPr="000F4716">
        <w:rPr>
          <w:rStyle w:val="Strong"/>
          <w:rFonts w:asciiTheme="majorBidi" w:hAnsiTheme="majorBidi" w:cstheme="majorBidi"/>
          <w:b w:val="0"/>
          <w:bCs w:val="0"/>
        </w:rPr>
        <w:t>Frankl (2005)</w:t>
      </w:r>
      <w:r w:rsidRPr="000F4716">
        <w:rPr>
          <w:rFonts w:asciiTheme="majorBidi" w:hAnsiTheme="majorBidi" w:cstheme="majorBidi"/>
        </w:rPr>
        <w:t xml:space="preserve">, a espiritualidade e a busca por sentido são elementos fundamentais para lidar com o sofrimento humano. No contexto do luto, a fé pode funcionar como um </w:t>
      </w:r>
      <w:r w:rsidR="0072781D" w:rsidRPr="000F4716">
        <w:rPr>
          <w:rFonts w:asciiTheme="majorBidi" w:hAnsiTheme="majorBidi" w:cstheme="majorBidi"/>
        </w:rPr>
        <w:t>factor</w:t>
      </w:r>
      <w:r w:rsidRPr="000F4716">
        <w:rPr>
          <w:rFonts w:asciiTheme="majorBidi" w:hAnsiTheme="majorBidi" w:cstheme="majorBidi"/>
        </w:rPr>
        <w:t xml:space="preserve"> de </w:t>
      </w:r>
      <w:r w:rsidR="0072781D" w:rsidRPr="000F4716">
        <w:rPr>
          <w:rFonts w:asciiTheme="majorBidi" w:hAnsiTheme="majorBidi" w:cstheme="majorBidi"/>
        </w:rPr>
        <w:t>protecção</w:t>
      </w:r>
      <w:r w:rsidRPr="000F4716">
        <w:rPr>
          <w:rFonts w:asciiTheme="majorBidi" w:hAnsiTheme="majorBidi" w:cstheme="majorBidi"/>
        </w:rPr>
        <w:t xml:space="preserve"> psíquica, oferecendo consolo diante da irreversibilidade da morte.</w:t>
      </w:r>
    </w:p>
    <w:p w:rsidR="000F4716" w:rsidRPr="000F4716" w:rsidRDefault="000F4716" w:rsidP="000F4716">
      <w:pPr>
        <w:pStyle w:val="NormalWeb"/>
        <w:spacing w:line="360" w:lineRule="auto"/>
        <w:jc w:val="both"/>
        <w:rPr>
          <w:rFonts w:asciiTheme="majorBidi" w:hAnsiTheme="majorBidi" w:cstheme="majorBidi"/>
        </w:rPr>
      </w:pPr>
      <w:r w:rsidRPr="000F4716">
        <w:rPr>
          <w:rStyle w:val="Strong"/>
          <w:rFonts w:asciiTheme="majorBidi" w:hAnsiTheme="majorBidi" w:cstheme="majorBidi"/>
          <w:b w:val="0"/>
          <w:bCs w:val="0"/>
        </w:rPr>
        <w:t>Pargament (1997)</w:t>
      </w:r>
      <w:r w:rsidRPr="000F4716">
        <w:rPr>
          <w:rFonts w:asciiTheme="majorBidi" w:hAnsiTheme="majorBidi" w:cstheme="majorBidi"/>
        </w:rPr>
        <w:t xml:space="preserve"> também destaca que a religiosidade fornece significados existenciais que ajudam a </w:t>
      </w:r>
      <w:r w:rsidR="0072781D" w:rsidRPr="000F4716">
        <w:rPr>
          <w:rFonts w:asciiTheme="majorBidi" w:hAnsiTheme="majorBidi" w:cstheme="majorBidi"/>
        </w:rPr>
        <w:t>redignificar</w:t>
      </w:r>
      <w:r w:rsidRPr="000F4716">
        <w:rPr>
          <w:rFonts w:asciiTheme="majorBidi" w:hAnsiTheme="majorBidi" w:cstheme="majorBidi"/>
        </w:rPr>
        <w:t xml:space="preserve"> a perda, transformando o sofrimento em crescimento espiritual. A oração, nesse sentido, não é apenas um ato </w:t>
      </w:r>
      <w:r w:rsidR="0072781D" w:rsidRPr="000F4716">
        <w:rPr>
          <w:rFonts w:asciiTheme="majorBidi" w:hAnsiTheme="majorBidi" w:cstheme="majorBidi"/>
        </w:rPr>
        <w:t>dualístico</w:t>
      </w:r>
      <w:r w:rsidRPr="000F4716">
        <w:rPr>
          <w:rFonts w:asciiTheme="majorBidi" w:hAnsiTheme="majorBidi" w:cstheme="majorBidi"/>
        </w:rPr>
        <w:t>, mas uma forma de conexão com algo maior, que proporciona conforto emocional.</w:t>
      </w:r>
    </w:p>
    <w:p w:rsidR="000F4716" w:rsidRPr="000F4716" w:rsidRDefault="000F4716" w:rsidP="000F4716">
      <w:pPr>
        <w:pStyle w:val="NormalWeb"/>
        <w:spacing w:line="360" w:lineRule="auto"/>
        <w:jc w:val="both"/>
        <w:rPr>
          <w:rFonts w:asciiTheme="majorBidi" w:hAnsiTheme="majorBidi" w:cstheme="majorBidi"/>
        </w:rPr>
      </w:pPr>
      <w:r w:rsidRPr="000F4716">
        <w:rPr>
          <w:rFonts w:asciiTheme="majorBidi" w:hAnsiTheme="majorBidi" w:cstheme="majorBidi"/>
        </w:rPr>
        <w:t xml:space="preserve">Outro conjunto de respostas evidenciou o impacto positivo dos rituais funerários: </w:t>
      </w:r>
      <w:r w:rsidRPr="000F4716">
        <w:rPr>
          <w:rStyle w:val="Emphasis"/>
          <w:rFonts w:asciiTheme="majorBidi" w:eastAsiaTheme="majorEastAsia" w:hAnsiTheme="majorBidi" w:cstheme="majorBidi"/>
        </w:rPr>
        <w:t>“os rituais me deram paz”</w:t>
      </w:r>
      <w:r w:rsidRPr="000F4716">
        <w:rPr>
          <w:rFonts w:asciiTheme="majorBidi" w:hAnsiTheme="majorBidi" w:cstheme="majorBidi"/>
        </w:rPr>
        <w:t xml:space="preserve">. </w:t>
      </w:r>
      <w:r w:rsidRPr="000F4716">
        <w:rPr>
          <w:rStyle w:val="Strong"/>
          <w:rFonts w:asciiTheme="majorBidi" w:hAnsiTheme="majorBidi" w:cstheme="majorBidi"/>
          <w:b w:val="0"/>
          <w:bCs w:val="0"/>
        </w:rPr>
        <w:t>Aries (2003)</w:t>
      </w:r>
      <w:r w:rsidRPr="000F4716">
        <w:rPr>
          <w:rFonts w:asciiTheme="majorBidi" w:hAnsiTheme="majorBidi" w:cstheme="majorBidi"/>
        </w:rPr>
        <w:t xml:space="preserve"> afirma que os rituais de despedida são essenciais para a elaboração do luto, pois marcam simbolicamente a separação entre a vida e a morte e permitem à comunidade validar a dor da perda.</w:t>
      </w:r>
    </w:p>
    <w:p w:rsidR="000F4716" w:rsidRPr="000F4716" w:rsidRDefault="000F4716" w:rsidP="000F4716">
      <w:pPr>
        <w:pStyle w:val="NormalWeb"/>
        <w:spacing w:line="360" w:lineRule="auto"/>
        <w:jc w:val="both"/>
        <w:rPr>
          <w:rFonts w:asciiTheme="majorBidi" w:hAnsiTheme="majorBidi" w:cstheme="majorBidi"/>
        </w:rPr>
      </w:pPr>
      <w:r w:rsidRPr="000F4716">
        <w:rPr>
          <w:rFonts w:asciiTheme="majorBidi" w:hAnsiTheme="majorBidi" w:cstheme="majorBidi"/>
        </w:rPr>
        <w:t xml:space="preserve">A frase </w:t>
      </w:r>
      <w:r w:rsidRPr="000F4716">
        <w:rPr>
          <w:rStyle w:val="Emphasis"/>
          <w:rFonts w:asciiTheme="majorBidi" w:eastAsiaTheme="majorEastAsia" w:hAnsiTheme="majorBidi" w:cstheme="majorBidi"/>
        </w:rPr>
        <w:t>“a fé me acalmou”</w:t>
      </w:r>
      <w:r w:rsidRPr="000F4716">
        <w:rPr>
          <w:rFonts w:asciiTheme="majorBidi" w:hAnsiTheme="majorBidi" w:cstheme="majorBidi"/>
        </w:rPr>
        <w:t xml:space="preserve"> reforça que os adolescentes não apenas reproduzem práticas religiosas familiares, mas também constroem significados próprios a partir da experiência da perda. Isso vai ao encontro da perspectiva de </w:t>
      </w:r>
      <w:r w:rsidRPr="000F4716">
        <w:rPr>
          <w:rStyle w:val="Strong"/>
          <w:rFonts w:asciiTheme="majorBidi" w:hAnsiTheme="majorBidi" w:cstheme="majorBidi"/>
          <w:b w:val="0"/>
          <w:bCs w:val="0"/>
        </w:rPr>
        <w:t>Neimeyer (2006)</w:t>
      </w:r>
      <w:r w:rsidRPr="000F4716">
        <w:rPr>
          <w:rFonts w:asciiTheme="majorBidi" w:hAnsiTheme="majorBidi" w:cstheme="majorBidi"/>
        </w:rPr>
        <w:t>, que enfatiza o papel da construção de sentido no processo de luto, especialmente na adolescência, quando as capacidades cognitivas e reflexivas estão em desenvolvimento.</w:t>
      </w:r>
    </w:p>
    <w:p w:rsidR="000F4716" w:rsidRPr="000F4716" w:rsidRDefault="000F4716" w:rsidP="000F4716">
      <w:pPr>
        <w:pStyle w:val="NormalWeb"/>
        <w:spacing w:line="360" w:lineRule="auto"/>
        <w:jc w:val="both"/>
        <w:rPr>
          <w:rFonts w:asciiTheme="majorBidi" w:hAnsiTheme="majorBidi" w:cstheme="majorBidi"/>
        </w:rPr>
      </w:pPr>
      <w:r w:rsidRPr="000F4716">
        <w:rPr>
          <w:rFonts w:asciiTheme="majorBidi" w:hAnsiTheme="majorBidi" w:cstheme="majorBidi"/>
        </w:rPr>
        <w:t>Além do eixo espiritual, muitos adolescentes recorreram a vínculos afe</w:t>
      </w:r>
      <w:r w:rsidR="00CF467E">
        <w:rPr>
          <w:rFonts w:asciiTheme="majorBidi" w:hAnsiTheme="majorBidi" w:cstheme="majorBidi"/>
        </w:rPr>
        <w:t>c</w:t>
      </w:r>
      <w:r w:rsidRPr="000F4716">
        <w:rPr>
          <w:rFonts w:asciiTheme="majorBidi" w:hAnsiTheme="majorBidi" w:cstheme="majorBidi"/>
        </w:rPr>
        <w:t xml:space="preserve">tivos como forma de enfrentamento. Relatos como </w:t>
      </w:r>
      <w:r w:rsidRPr="000F4716">
        <w:rPr>
          <w:rStyle w:val="Emphasis"/>
          <w:rFonts w:asciiTheme="majorBidi" w:eastAsiaTheme="majorEastAsia" w:hAnsiTheme="majorBidi" w:cstheme="majorBidi"/>
        </w:rPr>
        <w:t>“conversei com amigos que também passaram por isso”</w:t>
      </w:r>
      <w:r w:rsidRPr="000F4716">
        <w:rPr>
          <w:rFonts w:asciiTheme="majorBidi" w:hAnsiTheme="majorBidi" w:cstheme="majorBidi"/>
        </w:rPr>
        <w:t xml:space="preserve"> e </w:t>
      </w:r>
      <w:r w:rsidRPr="000F4716">
        <w:rPr>
          <w:rStyle w:val="Emphasis"/>
          <w:rFonts w:asciiTheme="majorBidi" w:eastAsiaTheme="majorEastAsia" w:hAnsiTheme="majorBidi" w:cstheme="majorBidi"/>
        </w:rPr>
        <w:t>“estar com a minha avó me ajudou muito”</w:t>
      </w:r>
      <w:r w:rsidRPr="000F4716">
        <w:rPr>
          <w:rFonts w:asciiTheme="majorBidi" w:hAnsiTheme="majorBidi" w:cstheme="majorBidi"/>
        </w:rPr>
        <w:t xml:space="preserve"> mostram a importância das redes de apoio social. </w:t>
      </w:r>
      <w:r w:rsidRPr="000F4716">
        <w:rPr>
          <w:rStyle w:val="Strong"/>
          <w:rFonts w:asciiTheme="majorBidi" w:hAnsiTheme="majorBidi" w:cstheme="majorBidi"/>
          <w:b w:val="0"/>
          <w:bCs w:val="0"/>
        </w:rPr>
        <w:t>Grotberg (2006)</w:t>
      </w:r>
      <w:r w:rsidRPr="000F4716">
        <w:rPr>
          <w:rFonts w:asciiTheme="majorBidi" w:hAnsiTheme="majorBidi" w:cstheme="majorBidi"/>
        </w:rPr>
        <w:t xml:space="preserve">, ao tratar da resiliência, aponta que o suporte emocional é um dos pilares mais relevantes para enfrentar adversidades, sendo essencial na adolescência, fase de intensas transformações </w:t>
      </w:r>
      <w:r w:rsidRPr="000F4716">
        <w:rPr>
          <w:rFonts w:asciiTheme="majorBidi" w:hAnsiTheme="majorBidi" w:cstheme="majorBidi"/>
        </w:rPr>
        <w:lastRenderedPageBreak/>
        <w:t>afe</w:t>
      </w:r>
      <w:r w:rsidR="00CF467E">
        <w:rPr>
          <w:rFonts w:asciiTheme="majorBidi" w:hAnsiTheme="majorBidi" w:cstheme="majorBidi"/>
        </w:rPr>
        <w:t>c</w:t>
      </w:r>
      <w:r w:rsidRPr="000F4716">
        <w:rPr>
          <w:rFonts w:asciiTheme="majorBidi" w:hAnsiTheme="majorBidi" w:cstheme="majorBidi"/>
        </w:rPr>
        <w:t>tivas.</w:t>
      </w:r>
    </w:p>
    <w:p w:rsidR="000F4716" w:rsidRPr="000F4716" w:rsidRDefault="000F4716" w:rsidP="000F4716">
      <w:pPr>
        <w:pStyle w:val="NormalWeb"/>
        <w:spacing w:line="360" w:lineRule="auto"/>
        <w:jc w:val="both"/>
        <w:rPr>
          <w:rFonts w:asciiTheme="majorBidi" w:hAnsiTheme="majorBidi" w:cstheme="majorBidi"/>
        </w:rPr>
      </w:pPr>
      <w:r w:rsidRPr="000F4716">
        <w:rPr>
          <w:rStyle w:val="Strong"/>
          <w:rFonts w:asciiTheme="majorBidi" w:hAnsiTheme="majorBidi" w:cstheme="majorBidi"/>
          <w:b w:val="0"/>
          <w:bCs w:val="0"/>
        </w:rPr>
        <w:t>Bowlby (2004)</w:t>
      </w:r>
      <w:r w:rsidRPr="000F4716">
        <w:rPr>
          <w:rFonts w:asciiTheme="majorBidi" w:hAnsiTheme="majorBidi" w:cstheme="majorBidi"/>
        </w:rPr>
        <w:t>, em sua teoria do apego, explica que, diante da perda, os indivíduos tendem a buscar novas figuras de apoio para reorganizar o mundo emocional. A presença da avó ou dos amigos que compartilharam experiências semelhantes representa um espaço seguro onde o adolescente pode expressar sua dor sem julgamentos.</w:t>
      </w:r>
    </w:p>
    <w:p w:rsidR="000F4716" w:rsidRPr="000F4716" w:rsidRDefault="000F4716" w:rsidP="000F4716">
      <w:pPr>
        <w:pStyle w:val="NormalWeb"/>
        <w:spacing w:line="360" w:lineRule="auto"/>
        <w:jc w:val="both"/>
        <w:rPr>
          <w:rFonts w:asciiTheme="majorBidi" w:hAnsiTheme="majorBidi" w:cstheme="majorBidi"/>
        </w:rPr>
      </w:pPr>
      <w:r w:rsidRPr="000F4716">
        <w:rPr>
          <w:rFonts w:asciiTheme="majorBidi" w:hAnsiTheme="majorBidi" w:cstheme="majorBidi"/>
        </w:rPr>
        <w:t xml:space="preserve">Também se observaram estratégias de expressão simbólica e criativa, como </w:t>
      </w:r>
      <w:r w:rsidRPr="000F4716">
        <w:rPr>
          <w:rStyle w:val="Emphasis"/>
          <w:rFonts w:asciiTheme="majorBidi" w:eastAsiaTheme="majorEastAsia" w:hAnsiTheme="majorBidi" w:cstheme="majorBidi"/>
        </w:rPr>
        <w:t>“escrever num diário me fez sentir melhor”</w:t>
      </w:r>
      <w:r w:rsidRPr="000F4716">
        <w:rPr>
          <w:rFonts w:asciiTheme="majorBidi" w:hAnsiTheme="majorBidi" w:cstheme="majorBidi"/>
        </w:rPr>
        <w:t xml:space="preserve"> e </w:t>
      </w:r>
      <w:r w:rsidRPr="000F4716">
        <w:rPr>
          <w:rStyle w:val="Emphasis"/>
          <w:rFonts w:asciiTheme="majorBidi" w:eastAsiaTheme="majorEastAsia" w:hAnsiTheme="majorBidi" w:cstheme="majorBidi"/>
        </w:rPr>
        <w:t>“passei a desenhar para expressar o que sentia”</w:t>
      </w:r>
      <w:r w:rsidRPr="000F4716">
        <w:rPr>
          <w:rFonts w:asciiTheme="majorBidi" w:hAnsiTheme="majorBidi" w:cstheme="majorBidi"/>
        </w:rPr>
        <w:t xml:space="preserve">. Essas respostas indicam o uso de recursos artísticos como formas de sublimação da dor. Para </w:t>
      </w:r>
      <w:r w:rsidRPr="000F4716">
        <w:rPr>
          <w:rStyle w:val="Strong"/>
          <w:rFonts w:asciiTheme="majorBidi" w:hAnsiTheme="majorBidi" w:cstheme="majorBidi"/>
          <w:b w:val="0"/>
          <w:bCs w:val="0"/>
        </w:rPr>
        <w:t>Winnicott (1975)</w:t>
      </w:r>
      <w:r w:rsidRPr="000F4716">
        <w:rPr>
          <w:rFonts w:asciiTheme="majorBidi" w:hAnsiTheme="majorBidi" w:cstheme="majorBidi"/>
        </w:rPr>
        <w:t>, a criatividade é uma via fundamental para o amadurecimento emocional e, em momentos de crise, permite ao sujeito se reorganizar psiquicamente.</w:t>
      </w:r>
    </w:p>
    <w:p w:rsidR="000F4716" w:rsidRPr="000F4716" w:rsidRDefault="000F4716" w:rsidP="000F4716">
      <w:pPr>
        <w:pStyle w:val="NormalWeb"/>
        <w:spacing w:line="360" w:lineRule="auto"/>
        <w:jc w:val="both"/>
        <w:rPr>
          <w:rFonts w:asciiTheme="majorBidi" w:hAnsiTheme="majorBidi" w:cstheme="majorBidi"/>
        </w:rPr>
      </w:pPr>
      <w:r w:rsidRPr="000F4716">
        <w:rPr>
          <w:rStyle w:val="Strong"/>
          <w:rFonts w:asciiTheme="majorBidi" w:hAnsiTheme="majorBidi" w:cstheme="majorBidi"/>
          <w:b w:val="0"/>
          <w:bCs w:val="0"/>
        </w:rPr>
        <w:t>Kübler-Ross (1996)</w:t>
      </w:r>
      <w:r w:rsidRPr="000F4716">
        <w:rPr>
          <w:rFonts w:asciiTheme="majorBidi" w:hAnsiTheme="majorBidi" w:cstheme="majorBidi"/>
        </w:rPr>
        <w:t xml:space="preserve"> destaca que a expressão das emoções, seja por meio da fala, da escrita ou da arte, é parte essencial do processo de luto saudável. O diário e o desenho funcionam, assim, como meios de </w:t>
      </w:r>
      <w:r w:rsidR="0072781D" w:rsidRPr="000F4716">
        <w:rPr>
          <w:rFonts w:asciiTheme="majorBidi" w:hAnsiTheme="majorBidi" w:cstheme="majorBidi"/>
        </w:rPr>
        <w:t>externalidade</w:t>
      </w:r>
      <w:r w:rsidRPr="000F4716">
        <w:rPr>
          <w:rFonts w:asciiTheme="majorBidi" w:hAnsiTheme="majorBidi" w:cstheme="majorBidi"/>
        </w:rPr>
        <w:t xml:space="preserve"> sentimentos muitas vezes difíceis de verbalizar, possibilitando a elaboração gradual da perda.</w:t>
      </w:r>
    </w:p>
    <w:p w:rsidR="000F4716" w:rsidRPr="000F4716" w:rsidRDefault="000F4716" w:rsidP="000F4716">
      <w:pPr>
        <w:pStyle w:val="NormalWeb"/>
        <w:spacing w:line="360" w:lineRule="auto"/>
        <w:jc w:val="both"/>
        <w:rPr>
          <w:rFonts w:asciiTheme="majorBidi" w:hAnsiTheme="majorBidi" w:cstheme="majorBidi"/>
        </w:rPr>
      </w:pPr>
      <w:r w:rsidRPr="000F4716">
        <w:rPr>
          <w:rFonts w:asciiTheme="majorBidi" w:hAnsiTheme="majorBidi" w:cstheme="majorBidi"/>
        </w:rPr>
        <w:t xml:space="preserve">Finalmente, </w:t>
      </w:r>
      <w:r w:rsidRPr="000F4716">
        <w:rPr>
          <w:rStyle w:val="Strong"/>
          <w:rFonts w:asciiTheme="majorBidi" w:hAnsiTheme="majorBidi" w:cstheme="majorBidi"/>
          <w:b w:val="0"/>
          <w:bCs w:val="0"/>
        </w:rPr>
        <w:t>Fonseca e Silva (2021)</w:t>
      </w:r>
      <w:r w:rsidRPr="000F4716">
        <w:rPr>
          <w:rFonts w:asciiTheme="majorBidi" w:hAnsiTheme="majorBidi" w:cstheme="majorBidi"/>
        </w:rPr>
        <w:t xml:space="preserve"> ressaltam que adolescentes que têm espaço para expressar seu luto de forma simbólica tendem a apresentar menor risco de desenvolver transtornos emocionais futuros, como depressão ou ansiedade. A possibilidade de criação pessoal  seja com palavras ou imagens  contribui para a </w:t>
      </w:r>
      <w:r w:rsidR="0072781D" w:rsidRPr="000F4716">
        <w:rPr>
          <w:rFonts w:asciiTheme="majorBidi" w:hAnsiTheme="majorBidi" w:cstheme="majorBidi"/>
        </w:rPr>
        <w:t>redignificação</w:t>
      </w:r>
      <w:r w:rsidRPr="000F4716">
        <w:rPr>
          <w:rFonts w:asciiTheme="majorBidi" w:hAnsiTheme="majorBidi" w:cstheme="majorBidi"/>
        </w:rPr>
        <w:t xml:space="preserve"> do evento traumático.</w:t>
      </w:r>
    </w:p>
    <w:p w:rsidR="000F4716" w:rsidRDefault="000F4716" w:rsidP="000F4716">
      <w:pPr>
        <w:pStyle w:val="NormalWeb"/>
        <w:spacing w:line="360" w:lineRule="auto"/>
        <w:jc w:val="both"/>
        <w:rPr>
          <w:rFonts w:asciiTheme="majorBidi" w:hAnsiTheme="majorBidi" w:cstheme="majorBidi"/>
        </w:rPr>
      </w:pPr>
      <w:r w:rsidRPr="000F4716">
        <w:rPr>
          <w:rFonts w:asciiTheme="majorBidi" w:hAnsiTheme="majorBidi" w:cstheme="majorBidi"/>
        </w:rPr>
        <w:t xml:space="preserve">Dessa forma, os dados indicam que os adolescentes não são passivos diante da dor da perda. Ao contrário, mobilizam diversas estratégias  religiosas, relacionais e expressivas que lhes permitem lidar com o luto de maneira singular. Isso reforça a necessidade de que famílias, escolas e profissionais da saúde estejam atentos e abertos a acolher e valorizar essas diferentes formas de enfrentamento, respeitando a individualidade de cada </w:t>
      </w:r>
      <w:r w:rsidR="0072781D" w:rsidRPr="000F4716">
        <w:rPr>
          <w:rFonts w:asciiTheme="majorBidi" w:hAnsiTheme="majorBidi" w:cstheme="majorBidi"/>
        </w:rPr>
        <w:t>trajectória</w:t>
      </w:r>
      <w:r w:rsidRPr="000F4716">
        <w:rPr>
          <w:rFonts w:asciiTheme="majorBidi" w:hAnsiTheme="majorBidi" w:cstheme="majorBidi"/>
        </w:rPr>
        <w:t>.</w:t>
      </w:r>
    </w:p>
    <w:p w:rsidR="006F6078" w:rsidRDefault="006F6078" w:rsidP="000F4716">
      <w:pPr>
        <w:pStyle w:val="NormalWeb"/>
        <w:spacing w:line="360" w:lineRule="auto"/>
        <w:jc w:val="both"/>
        <w:rPr>
          <w:rFonts w:asciiTheme="majorBidi" w:hAnsiTheme="majorBidi" w:cstheme="majorBidi"/>
        </w:rPr>
      </w:pPr>
    </w:p>
    <w:p w:rsidR="006F6078" w:rsidRDefault="006F6078">
      <w:pPr>
        <w:spacing w:after="0" w:line="240" w:lineRule="auto"/>
        <w:rPr>
          <w:rFonts w:asciiTheme="majorBidi" w:eastAsiaTheme="majorEastAsia" w:hAnsiTheme="majorBidi" w:cstheme="majorBidi"/>
          <w:b/>
          <w:bCs/>
          <w:sz w:val="24"/>
          <w:szCs w:val="24"/>
        </w:rPr>
      </w:pPr>
      <w:r>
        <w:rPr>
          <w:rFonts w:asciiTheme="majorBidi" w:hAnsiTheme="majorBidi"/>
          <w:b/>
          <w:bCs/>
          <w:sz w:val="24"/>
          <w:szCs w:val="24"/>
        </w:rPr>
        <w:br w:type="page"/>
      </w:r>
    </w:p>
    <w:p w:rsidR="00EA7654" w:rsidRPr="00BC3D13" w:rsidRDefault="00EA7654" w:rsidP="00E8337B">
      <w:pPr>
        <w:pStyle w:val="Heading1"/>
        <w:numPr>
          <w:ilvl w:val="2"/>
          <w:numId w:val="8"/>
        </w:numPr>
        <w:spacing w:line="480" w:lineRule="auto"/>
        <w:rPr>
          <w:rFonts w:asciiTheme="majorBidi" w:hAnsiTheme="majorBidi"/>
          <w:b/>
          <w:bCs/>
          <w:color w:val="auto"/>
          <w:sz w:val="24"/>
          <w:szCs w:val="24"/>
        </w:rPr>
      </w:pPr>
      <w:bookmarkStart w:id="79" w:name="_Toc206100340"/>
      <w:r w:rsidRPr="00BC3D13">
        <w:rPr>
          <w:rFonts w:asciiTheme="majorBidi" w:hAnsiTheme="majorBidi"/>
          <w:b/>
          <w:bCs/>
          <w:color w:val="auto"/>
          <w:sz w:val="24"/>
          <w:szCs w:val="24"/>
        </w:rPr>
        <w:lastRenderedPageBreak/>
        <w:t>Papel do suporte familiar no processo da elaboração do luto</w:t>
      </w:r>
      <w:bookmarkEnd w:id="79"/>
    </w:p>
    <w:p w:rsidR="00EA7654" w:rsidRPr="00EA7654" w:rsidRDefault="00EA7654" w:rsidP="00EA7654">
      <w:pPr>
        <w:pStyle w:val="NormalWeb"/>
        <w:spacing w:before="0" w:beforeAutospacing="0" w:line="360" w:lineRule="auto"/>
        <w:jc w:val="both"/>
      </w:pPr>
      <w:r w:rsidRPr="00EA7654">
        <w:t>Esta subcategoria investigou o papel desempenhado pelo suporte familiar na forma como os adolescentes lidaram com a perda de entes queridos. As respostas revelam diferentes experiências: algumas marcadas pela presença afe</w:t>
      </w:r>
      <w:r w:rsidR="00CF467E">
        <w:t>c</w:t>
      </w:r>
      <w:r w:rsidRPr="00EA7654">
        <w:t>tiva e acolhimento, outras pela ausência de diálogo e distanciamento emocional.</w:t>
      </w:r>
    </w:p>
    <w:p w:rsidR="00EA7654" w:rsidRPr="00EA7654" w:rsidRDefault="00EA7654" w:rsidP="00EA7654">
      <w:pPr>
        <w:pStyle w:val="NormalWeb"/>
        <w:spacing w:line="360" w:lineRule="auto"/>
        <w:jc w:val="both"/>
      </w:pPr>
      <w:r w:rsidRPr="00EA7654">
        <w:t xml:space="preserve">Diversos adolescentes relataram experiências positivas com a família: </w:t>
      </w:r>
      <w:r w:rsidRPr="00EA7654">
        <w:rPr>
          <w:rStyle w:val="Emphasis"/>
          <w:rFonts w:eastAsiaTheme="majorEastAsia"/>
        </w:rPr>
        <w:t>“Minha família sempre esteve comigo”</w:t>
      </w:r>
      <w:r w:rsidRPr="00EA7654">
        <w:t xml:space="preserve"> e </w:t>
      </w:r>
      <w:r w:rsidRPr="00EA7654">
        <w:rPr>
          <w:rStyle w:val="Emphasis"/>
          <w:rFonts w:eastAsiaTheme="majorEastAsia"/>
        </w:rPr>
        <w:t>“Minha mãe me apoiou muito”</w:t>
      </w:r>
      <w:r w:rsidRPr="00EA7654">
        <w:t>. Esses relatos apontam para a importância da presença contínua e do acolhimento afe</w:t>
      </w:r>
      <w:r w:rsidR="00CF467E">
        <w:t>c</w:t>
      </w:r>
      <w:r w:rsidRPr="00EA7654">
        <w:t xml:space="preserve">tivo durante o processo de luto. De acordo com </w:t>
      </w:r>
      <w:r w:rsidRPr="00EA7654">
        <w:rPr>
          <w:rStyle w:val="Strong"/>
          <w:b w:val="0"/>
          <w:bCs w:val="0"/>
        </w:rPr>
        <w:t>Bronfenbrenner (1996)</w:t>
      </w:r>
      <w:r w:rsidRPr="00EA7654">
        <w:t>, o núcleo familiar representa o primeiro e mais significativo ambiente de suporte emocional, sendo essencial no enfrentamento de situações adversas, como a perda.</w:t>
      </w:r>
    </w:p>
    <w:p w:rsidR="00EA7654" w:rsidRPr="00EA7654" w:rsidRDefault="00EA7654" w:rsidP="00EA7654">
      <w:pPr>
        <w:pStyle w:val="NormalWeb"/>
        <w:spacing w:line="360" w:lineRule="auto"/>
        <w:jc w:val="both"/>
      </w:pPr>
      <w:r w:rsidRPr="00EA7654">
        <w:rPr>
          <w:rStyle w:val="Strong"/>
          <w:b w:val="0"/>
          <w:bCs w:val="0"/>
        </w:rPr>
        <w:t>Bowlby (2004)</w:t>
      </w:r>
      <w:r w:rsidRPr="00EA7654">
        <w:t>, ao tratar do apego, destaca que figuras familiares que oferecem segurança emocional ajudam na reorganização interna após a perda, proporcionando estabilidade durante o processo de luto. Esse tipo de apoio facilita o desenvolvimento de estratégias saudáveis de enfrentamento e previne possíveis complicações emocionais.</w:t>
      </w:r>
    </w:p>
    <w:p w:rsidR="00EA7654" w:rsidRPr="00EA7654" w:rsidRDefault="00EA7654" w:rsidP="00EA7654">
      <w:pPr>
        <w:pStyle w:val="NormalWeb"/>
        <w:spacing w:line="360" w:lineRule="auto"/>
        <w:jc w:val="both"/>
      </w:pPr>
      <w:r w:rsidRPr="00EA7654">
        <w:t xml:space="preserve">No entanto, outros relatos mostram lacunas importantes: </w:t>
      </w:r>
      <w:r w:rsidRPr="00EA7654">
        <w:rPr>
          <w:rStyle w:val="Emphasis"/>
          <w:rFonts w:eastAsiaTheme="majorEastAsia"/>
        </w:rPr>
        <w:t>“Faltou apoio, me senti sozinha”</w:t>
      </w:r>
      <w:r w:rsidRPr="00EA7654">
        <w:t xml:space="preserve"> e </w:t>
      </w:r>
      <w:r w:rsidRPr="00EA7654">
        <w:rPr>
          <w:rStyle w:val="Emphasis"/>
          <w:rFonts w:eastAsiaTheme="majorEastAsia"/>
        </w:rPr>
        <w:t>“Minha família não falava sobre a morte”</w:t>
      </w:r>
      <w:r w:rsidRPr="00EA7654">
        <w:t xml:space="preserve">. Essas falas indicam que o silêncio, a negação e a ausência de diálogo dentro da família podem agravar o sofrimento. Segundo </w:t>
      </w:r>
      <w:r w:rsidRPr="00EA7654">
        <w:rPr>
          <w:rStyle w:val="Strong"/>
          <w:b w:val="0"/>
          <w:bCs w:val="0"/>
        </w:rPr>
        <w:t>Worden (2013)</w:t>
      </w:r>
      <w:r w:rsidRPr="00EA7654">
        <w:t>, uma das tarefas fundamentais do luto é compartilhar a dor e poder falar abertamente sobre a perda. Quando esse espaço não é oferecido no ambiente familiar, os adolescentes tendem a se isolar emocionalmente, o que pode dificultar a elaboração do luto.</w:t>
      </w:r>
    </w:p>
    <w:p w:rsidR="00EA7654" w:rsidRPr="00EA7654" w:rsidRDefault="00EA7654" w:rsidP="00EA7654">
      <w:pPr>
        <w:pStyle w:val="NormalWeb"/>
        <w:spacing w:line="360" w:lineRule="auto"/>
        <w:jc w:val="both"/>
      </w:pPr>
      <w:r w:rsidRPr="00EA7654">
        <w:rPr>
          <w:rStyle w:val="Strong"/>
          <w:b w:val="0"/>
          <w:bCs w:val="0"/>
        </w:rPr>
        <w:t>Cavaleiro e Carvalho (2020)</w:t>
      </w:r>
      <w:r w:rsidRPr="00EA7654">
        <w:t xml:space="preserve"> alertam que o silêncio familiar diante da morte pode gerar sentimentos de exclusão e solidão, especialmente entre adolescentes, que já vivenciam uma fase marcada por vulnerabilidade emocional. Isso fica evidente em relatos como </w:t>
      </w:r>
      <w:r w:rsidRPr="00EA7654">
        <w:rPr>
          <w:rStyle w:val="Emphasis"/>
          <w:rFonts w:eastAsiaTheme="majorEastAsia"/>
        </w:rPr>
        <w:t>“senti que minha casa ficou mais fria depois da perda”</w:t>
      </w:r>
      <w:r w:rsidRPr="00EA7654">
        <w:t>, que expressam não apenas a ausência de apoio, mas também a perda simbólica de um ambiente antes seguro e acolhedor.</w:t>
      </w:r>
    </w:p>
    <w:p w:rsidR="00EA7654" w:rsidRPr="00EA7654" w:rsidRDefault="00EA7654" w:rsidP="00EA7654">
      <w:pPr>
        <w:pStyle w:val="NormalWeb"/>
        <w:spacing w:line="360" w:lineRule="auto"/>
        <w:jc w:val="both"/>
      </w:pPr>
      <w:r w:rsidRPr="00EA7654">
        <w:t xml:space="preserve">Por outro lado, experiências mais específicas, como </w:t>
      </w:r>
      <w:r w:rsidRPr="00EA7654">
        <w:rPr>
          <w:rStyle w:val="Emphasis"/>
          <w:rFonts w:eastAsiaTheme="majorEastAsia"/>
        </w:rPr>
        <w:t xml:space="preserve">“meu tio conversava comigo sobre meu </w:t>
      </w:r>
      <w:r w:rsidRPr="00EA7654">
        <w:rPr>
          <w:rStyle w:val="Emphasis"/>
          <w:rFonts w:eastAsiaTheme="majorEastAsia"/>
        </w:rPr>
        <w:lastRenderedPageBreak/>
        <w:t>pai”</w:t>
      </w:r>
      <w:r w:rsidRPr="00EA7654">
        <w:t xml:space="preserve">, mostram que o suporte familiar nem sempre vem das figuras parentais </w:t>
      </w:r>
      <w:r w:rsidR="0072781D" w:rsidRPr="00EA7654">
        <w:t>directas</w:t>
      </w:r>
      <w:r w:rsidRPr="00EA7654">
        <w:t>, mas pode estar presente em outros membros da família extensa. Essa forma de cuidado compartilhado reforça a ideia de que o vínculo afe</w:t>
      </w:r>
      <w:r w:rsidR="00CF467E">
        <w:t>c</w:t>
      </w:r>
      <w:r w:rsidRPr="00EA7654">
        <w:t xml:space="preserve">tivo é mais relevante do que o grau de parentesco. </w:t>
      </w:r>
      <w:r w:rsidRPr="00EA7654">
        <w:rPr>
          <w:rStyle w:val="Strong"/>
          <w:b w:val="0"/>
          <w:bCs w:val="0"/>
        </w:rPr>
        <w:t>Gomes (2012)</w:t>
      </w:r>
      <w:r w:rsidRPr="00EA7654">
        <w:t xml:space="preserve"> destaca que, em contextos de luto, a escuta empática e a disponibilidade emocional de qualquer membro familiar são decisivas na construção de um espaço de segurança psíquica.</w:t>
      </w:r>
    </w:p>
    <w:p w:rsidR="00EA7654" w:rsidRPr="00EA7654" w:rsidRDefault="00EA7654" w:rsidP="00EA7654">
      <w:pPr>
        <w:pStyle w:val="NormalWeb"/>
        <w:spacing w:line="360" w:lineRule="auto"/>
        <w:jc w:val="both"/>
      </w:pPr>
      <w:r w:rsidRPr="00EA7654">
        <w:t xml:space="preserve">Além do núcleo familiar, os adolescentes também citaram o apoio de amigos: </w:t>
      </w:r>
      <w:r w:rsidRPr="00EA7654">
        <w:rPr>
          <w:rStyle w:val="Emphasis"/>
          <w:rFonts w:eastAsiaTheme="majorEastAsia"/>
        </w:rPr>
        <w:t>“os amigos também ajudaram muito”</w:t>
      </w:r>
      <w:r w:rsidRPr="00EA7654">
        <w:t xml:space="preserve">. Isso aponta para uma ampliação das redes de apoio, algo valorizado por </w:t>
      </w:r>
      <w:r w:rsidRPr="00EA7654">
        <w:rPr>
          <w:rStyle w:val="Strong"/>
          <w:b w:val="0"/>
          <w:bCs w:val="0"/>
        </w:rPr>
        <w:t>Grotberg (2006)</w:t>
      </w:r>
      <w:r w:rsidRPr="00EA7654">
        <w:t xml:space="preserve"> ao discutir os fa</w:t>
      </w:r>
      <w:r w:rsidR="00CF467E">
        <w:t>c</w:t>
      </w:r>
      <w:r w:rsidRPr="00EA7654">
        <w:t>tores de resiliência. Embora o apoio familiar seja ideal, a presença de figuras alternativas como am</w:t>
      </w:r>
      <w:r>
        <w:t>igos, professores ou cuidadores</w:t>
      </w:r>
      <w:r w:rsidRPr="00EA7654">
        <w:t xml:space="preserve"> pode compensar a ausência de suporte </w:t>
      </w:r>
      <w:r w:rsidR="0072781D" w:rsidRPr="00EA7654">
        <w:t>directo</w:t>
      </w:r>
      <w:r w:rsidRPr="00EA7654">
        <w:t xml:space="preserve"> da família.</w:t>
      </w:r>
    </w:p>
    <w:p w:rsidR="00EA7654" w:rsidRPr="00EA7654" w:rsidRDefault="00EA7654" w:rsidP="00EA7654">
      <w:pPr>
        <w:pStyle w:val="NormalWeb"/>
        <w:spacing w:line="360" w:lineRule="auto"/>
        <w:jc w:val="both"/>
      </w:pPr>
      <w:r w:rsidRPr="00EA7654">
        <w:t xml:space="preserve">Outros relatos indicam tentativas dentro do ambiente familiar de suavizar a dor, como </w:t>
      </w:r>
      <w:r w:rsidRPr="00EA7654">
        <w:rPr>
          <w:rStyle w:val="Emphasis"/>
          <w:rFonts w:eastAsiaTheme="majorEastAsia"/>
        </w:rPr>
        <w:t>“meus irmãos tentavam me animar”</w:t>
      </w:r>
      <w:r w:rsidRPr="00EA7654">
        <w:t xml:space="preserve">. Essas atitudes revelam gestos de cuidado que, embora simples, têm potencial para fortalecer os laços familiares e amenizar o sofrimento. </w:t>
      </w:r>
      <w:r w:rsidRPr="00EA7654">
        <w:rPr>
          <w:rStyle w:val="Strong"/>
          <w:b w:val="0"/>
          <w:bCs w:val="0"/>
        </w:rPr>
        <w:t>Winnicott (1975)</w:t>
      </w:r>
      <w:r w:rsidRPr="00EA7654">
        <w:t xml:space="preserve"> enfatiza que a presença de um ambiente suficientemente bom onde existam figuras acolhedoras é suficiente para que o adolescente possa lidar com o sofrimento sem se desestruturar emocionalmente.</w:t>
      </w:r>
    </w:p>
    <w:p w:rsidR="00EA7654" w:rsidRPr="00EA7654" w:rsidRDefault="00EA7654" w:rsidP="00EA7654">
      <w:pPr>
        <w:pStyle w:val="NormalWeb"/>
        <w:spacing w:line="360" w:lineRule="auto"/>
        <w:jc w:val="both"/>
      </w:pPr>
      <w:r w:rsidRPr="00EA7654">
        <w:t>A análise também demonstra que, quando o suporte familiar é consistente, o adolescente sente-se mais seguro para processar suas emoções. Por outro lado, a ausência de diálogo, a frieza emocional ou a negação da dor podem intensificar o impacto da perda, afe</w:t>
      </w:r>
      <w:r w:rsidR="00CF467E">
        <w:t>c</w:t>
      </w:r>
      <w:r w:rsidRPr="00EA7654">
        <w:t>tando o bem-estar e o desenvolvimento afe</w:t>
      </w:r>
      <w:r w:rsidR="00CF467E">
        <w:t>c</w:t>
      </w:r>
      <w:r w:rsidRPr="00EA7654">
        <w:t>tivo.</w:t>
      </w:r>
    </w:p>
    <w:p w:rsidR="00EA7654" w:rsidRPr="00EA7654" w:rsidRDefault="00EA7654" w:rsidP="00EA7654">
      <w:pPr>
        <w:pStyle w:val="NormalWeb"/>
        <w:spacing w:line="360" w:lineRule="auto"/>
        <w:jc w:val="both"/>
      </w:pPr>
      <w:r w:rsidRPr="00EA7654">
        <w:t xml:space="preserve">Conforme apontam </w:t>
      </w:r>
      <w:r w:rsidRPr="00EA7654">
        <w:rPr>
          <w:rStyle w:val="Strong"/>
          <w:b w:val="0"/>
          <w:bCs w:val="0"/>
        </w:rPr>
        <w:t>Fonseca e Silva (2021)</w:t>
      </w:r>
      <w:r w:rsidRPr="00EA7654">
        <w:t>, o apoio familiar durante o luto contribui não apenas para a adaptação à perda, mas também para o fortalecimento dos vínculos afe</w:t>
      </w:r>
      <w:r w:rsidR="00CF467E">
        <w:t>c</w:t>
      </w:r>
      <w:r w:rsidRPr="00EA7654">
        <w:t>tivos remanescentes. Em contrapartida, a negligência emocional pode gerar rupturas afe</w:t>
      </w:r>
      <w:r w:rsidR="00CF467E">
        <w:t>c</w:t>
      </w:r>
      <w:r w:rsidRPr="00EA7654">
        <w:t>tivas e sentimentos de abandono que se prolongam na vida adulta.</w:t>
      </w:r>
    </w:p>
    <w:p w:rsidR="00EA7654" w:rsidRDefault="00EA7654" w:rsidP="00EA7654">
      <w:pPr>
        <w:pStyle w:val="NormalWeb"/>
        <w:spacing w:line="360" w:lineRule="auto"/>
        <w:jc w:val="both"/>
      </w:pPr>
      <w:r w:rsidRPr="00EA7654">
        <w:t xml:space="preserve">Dessa forma, os dados analisados reforçam a centralidade da família como mediadora do processo de luto na adolescência. A presença sensível, o diálogo aberto e a escuta </w:t>
      </w:r>
      <w:r w:rsidR="0072781D" w:rsidRPr="00EA7654">
        <w:t>activa</w:t>
      </w:r>
      <w:r w:rsidRPr="00EA7654">
        <w:t xml:space="preserve"> são </w:t>
      </w:r>
      <w:r w:rsidRPr="00EA7654">
        <w:lastRenderedPageBreak/>
        <w:t xml:space="preserve">elementos fundamentais para que o adolescente possa elaborar a perda e </w:t>
      </w:r>
      <w:r w:rsidR="0072781D" w:rsidRPr="00EA7654">
        <w:t>redignificá-la</w:t>
      </w:r>
      <w:r w:rsidRPr="00EA7654">
        <w:t xml:space="preserve"> de forma saudável. Intervenções psicoeducativas que orientem as famílias sobre como acolher emocionalmente adolescentes enlutados são, portanto, essenciais no contexto das políticas públicas de saúde mental juvenil.</w:t>
      </w:r>
    </w:p>
    <w:p w:rsidR="00EA7654" w:rsidRPr="00EA7654" w:rsidRDefault="00EA7654" w:rsidP="00E8337B">
      <w:pPr>
        <w:pStyle w:val="Heading1"/>
        <w:numPr>
          <w:ilvl w:val="2"/>
          <w:numId w:val="8"/>
        </w:numPr>
        <w:spacing w:before="0" w:line="360" w:lineRule="auto"/>
        <w:jc w:val="both"/>
        <w:rPr>
          <w:rFonts w:asciiTheme="majorBidi" w:hAnsiTheme="majorBidi"/>
          <w:b/>
          <w:bCs/>
          <w:color w:val="auto"/>
          <w:sz w:val="24"/>
          <w:szCs w:val="24"/>
        </w:rPr>
      </w:pPr>
      <w:bookmarkStart w:id="80" w:name="_Toc206100341"/>
      <w:r w:rsidRPr="00EA7654">
        <w:rPr>
          <w:rFonts w:asciiTheme="majorBidi" w:hAnsiTheme="majorBidi"/>
          <w:b/>
          <w:bCs/>
          <w:color w:val="auto"/>
          <w:sz w:val="24"/>
          <w:szCs w:val="24"/>
        </w:rPr>
        <w:t>Experiências e comportamentos no processo de elaboração do luto</w:t>
      </w:r>
      <w:bookmarkEnd w:id="80"/>
    </w:p>
    <w:p w:rsidR="00EA7654" w:rsidRPr="00EA7654" w:rsidRDefault="00EA7654" w:rsidP="00E8337B">
      <w:pPr>
        <w:pStyle w:val="Heading3"/>
        <w:numPr>
          <w:ilvl w:val="3"/>
          <w:numId w:val="8"/>
        </w:numPr>
        <w:spacing w:before="0" w:line="360" w:lineRule="auto"/>
        <w:jc w:val="both"/>
        <w:rPr>
          <w:rFonts w:asciiTheme="majorBidi" w:hAnsiTheme="majorBidi"/>
          <w:color w:val="auto"/>
          <w:sz w:val="24"/>
          <w:szCs w:val="24"/>
        </w:rPr>
      </w:pPr>
      <w:r w:rsidRPr="00EA7654">
        <w:rPr>
          <w:rFonts w:asciiTheme="majorBidi" w:hAnsiTheme="majorBidi"/>
          <w:color w:val="auto"/>
          <w:sz w:val="24"/>
          <w:szCs w:val="24"/>
        </w:rPr>
        <w:t xml:space="preserve"> </w:t>
      </w:r>
      <w:bookmarkStart w:id="81" w:name="_Toc206100342"/>
      <w:r w:rsidRPr="00EA7654">
        <w:rPr>
          <w:rFonts w:asciiTheme="majorBidi" w:hAnsiTheme="majorBidi"/>
          <w:color w:val="auto"/>
          <w:sz w:val="24"/>
          <w:szCs w:val="24"/>
        </w:rPr>
        <w:t>Percepção da morte e das práticas culturais</w:t>
      </w:r>
      <w:bookmarkEnd w:id="81"/>
    </w:p>
    <w:p w:rsidR="00EA7654" w:rsidRPr="00EA7654" w:rsidRDefault="00EA7654" w:rsidP="00EA7654">
      <w:pPr>
        <w:pStyle w:val="NormalWeb"/>
        <w:spacing w:before="0" w:beforeAutospacing="0" w:line="360" w:lineRule="auto"/>
        <w:jc w:val="both"/>
        <w:rPr>
          <w:rFonts w:asciiTheme="majorBidi" w:hAnsiTheme="majorBidi" w:cstheme="majorBidi"/>
        </w:rPr>
      </w:pPr>
      <w:r w:rsidRPr="00EA7654">
        <w:rPr>
          <w:rFonts w:asciiTheme="majorBidi" w:hAnsiTheme="majorBidi" w:cstheme="majorBidi"/>
        </w:rPr>
        <w:t xml:space="preserve">Esta subcategoria visou compreender como os adolescentes percebem a morte e de que forma atribuem significado às práticas culturais e rituais vinculados ao luto. Os relatos </w:t>
      </w:r>
      <w:r w:rsidR="0072781D" w:rsidRPr="00EA7654">
        <w:rPr>
          <w:rFonts w:asciiTheme="majorBidi" w:hAnsiTheme="majorBidi" w:cstheme="majorBidi"/>
        </w:rPr>
        <w:t>colectados</w:t>
      </w:r>
      <w:r w:rsidRPr="00EA7654">
        <w:rPr>
          <w:rFonts w:asciiTheme="majorBidi" w:hAnsiTheme="majorBidi" w:cstheme="majorBidi"/>
        </w:rPr>
        <w:t xml:space="preserve"> indicam uma diversidade de compreensões sobre o fim da vida, atravessadas por crenças culturais, religiosas e familiares que moldam tanto o modo como a perda é vivida quanto as estratégias de elaboração.</w:t>
      </w:r>
    </w:p>
    <w:p w:rsidR="00EA7654" w:rsidRPr="00EA7654" w:rsidRDefault="00EA7654" w:rsidP="00EA7654">
      <w:pPr>
        <w:pStyle w:val="NormalWeb"/>
        <w:spacing w:line="360" w:lineRule="auto"/>
        <w:jc w:val="both"/>
        <w:rPr>
          <w:rFonts w:asciiTheme="majorBidi" w:hAnsiTheme="majorBidi" w:cstheme="majorBidi"/>
        </w:rPr>
      </w:pPr>
      <w:r w:rsidRPr="00EA7654">
        <w:rPr>
          <w:rFonts w:asciiTheme="majorBidi" w:hAnsiTheme="majorBidi" w:cstheme="majorBidi"/>
        </w:rPr>
        <w:t xml:space="preserve">Frases como </w:t>
      </w:r>
      <w:r w:rsidRPr="00EA7654">
        <w:rPr>
          <w:rStyle w:val="Emphasis"/>
          <w:rFonts w:asciiTheme="majorBidi" w:eastAsiaTheme="majorEastAsia" w:hAnsiTheme="majorBidi" w:cstheme="majorBidi"/>
        </w:rPr>
        <w:t>“todos vamos morrer um dia, mas não esperava isso tão cedo”</w:t>
      </w:r>
      <w:r w:rsidRPr="00EA7654">
        <w:rPr>
          <w:rFonts w:asciiTheme="majorBidi" w:hAnsiTheme="majorBidi" w:cstheme="majorBidi"/>
        </w:rPr>
        <w:t xml:space="preserve"> </w:t>
      </w:r>
      <w:r w:rsidR="0072781D" w:rsidRPr="00EA7654">
        <w:rPr>
          <w:rFonts w:asciiTheme="majorBidi" w:hAnsiTheme="majorBidi" w:cstheme="majorBidi"/>
        </w:rPr>
        <w:t>reflectem</w:t>
      </w:r>
      <w:r w:rsidRPr="00EA7654">
        <w:rPr>
          <w:rFonts w:asciiTheme="majorBidi" w:hAnsiTheme="majorBidi" w:cstheme="majorBidi"/>
        </w:rPr>
        <w:t xml:space="preserve"> a ambivalência típica da adolescência diante da morte. Por um lado, a consciência da finitude; por outro, a surpresa e dificuldade em aceitar que a morte possa atingir pessoas próximas ainda em fases precoces da vida. De acordo com </w:t>
      </w:r>
      <w:r w:rsidRPr="00EA7654">
        <w:rPr>
          <w:rStyle w:val="Strong"/>
          <w:rFonts w:asciiTheme="majorBidi" w:hAnsiTheme="majorBidi" w:cstheme="majorBidi"/>
          <w:b w:val="0"/>
          <w:bCs w:val="0"/>
        </w:rPr>
        <w:t>Erikson (1976)</w:t>
      </w:r>
      <w:r w:rsidRPr="00EA7654">
        <w:rPr>
          <w:rFonts w:asciiTheme="majorBidi" w:hAnsiTheme="majorBidi" w:cstheme="majorBidi"/>
        </w:rPr>
        <w:t>, o adolescente está em um estágio de construção da identidade, no qual confrontos com a morte podem gerar rupturas emocionais e filosóficas, desafiando as certezas existenciais em formação.</w:t>
      </w:r>
    </w:p>
    <w:p w:rsidR="00EA7654" w:rsidRPr="00EA7654" w:rsidRDefault="00EA7654" w:rsidP="00EA7654">
      <w:pPr>
        <w:pStyle w:val="NormalWeb"/>
        <w:spacing w:line="360" w:lineRule="auto"/>
        <w:jc w:val="both"/>
        <w:rPr>
          <w:rFonts w:asciiTheme="majorBidi" w:hAnsiTheme="majorBidi" w:cstheme="majorBidi"/>
        </w:rPr>
      </w:pPr>
      <w:r w:rsidRPr="00EA7654">
        <w:rPr>
          <w:rFonts w:asciiTheme="majorBidi" w:hAnsiTheme="majorBidi" w:cstheme="majorBidi"/>
        </w:rPr>
        <w:t xml:space="preserve">A morte, ao romper a linearidade da experiência juvenil, obriga o sujeito a um reposicionamento frente ao mundo. Segundo </w:t>
      </w:r>
      <w:r w:rsidRPr="00EA7654">
        <w:rPr>
          <w:rStyle w:val="Strong"/>
          <w:rFonts w:asciiTheme="majorBidi" w:hAnsiTheme="majorBidi" w:cstheme="majorBidi"/>
          <w:b w:val="0"/>
          <w:bCs w:val="0"/>
        </w:rPr>
        <w:t>Kovács (2003)</w:t>
      </w:r>
      <w:r w:rsidRPr="00EA7654">
        <w:rPr>
          <w:rFonts w:asciiTheme="majorBidi" w:hAnsiTheme="majorBidi" w:cstheme="majorBidi"/>
        </w:rPr>
        <w:t>, o adolescente tende a interpretar a morte com forte carga emocional e simbólica, sendo impactado não apenas pela perda em si, mas pela complexidade de sentimentos que ela mobiliza  medo, raiva, negação e, às vezes, maturidade precoce.</w:t>
      </w:r>
    </w:p>
    <w:p w:rsidR="00EA7654" w:rsidRPr="00EA7654" w:rsidRDefault="00EA7654" w:rsidP="00EA7654">
      <w:pPr>
        <w:pStyle w:val="NormalWeb"/>
        <w:spacing w:line="360" w:lineRule="auto"/>
        <w:jc w:val="both"/>
        <w:rPr>
          <w:rFonts w:asciiTheme="majorBidi" w:hAnsiTheme="majorBidi" w:cstheme="majorBidi"/>
        </w:rPr>
      </w:pPr>
      <w:r w:rsidRPr="00EA7654">
        <w:rPr>
          <w:rFonts w:asciiTheme="majorBidi" w:hAnsiTheme="majorBidi" w:cstheme="majorBidi"/>
        </w:rPr>
        <w:t xml:space="preserve">Vários adolescentes destacaram rituais culturais como parte essencial do processo de luto: </w:t>
      </w:r>
      <w:r w:rsidRPr="00EA7654">
        <w:rPr>
          <w:rStyle w:val="Emphasis"/>
          <w:rFonts w:asciiTheme="majorBidi" w:eastAsiaTheme="majorEastAsia" w:hAnsiTheme="majorBidi" w:cstheme="majorBidi"/>
        </w:rPr>
        <w:t>“na minha cultura fazemos orações por vários dias”</w:t>
      </w:r>
      <w:r w:rsidRPr="00EA7654">
        <w:rPr>
          <w:rFonts w:asciiTheme="majorBidi" w:hAnsiTheme="majorBidi" w:cstheme="majorBidi"/>
        </w:rPr>
        <w:t xml:space="preserve">, </w:t>
      </w:r>
      <w:r w:rsidRPr="00EA7654">
        <w:rPr>
          <w:rStyle w:val="Emphasis"/>
          <w:rFonts w:asciiTheme="majorBidi" w:eastAsiaTheme="majorEastAsia" w:hAnsiTheme="majorBidi" w:cstheme="majorBidi"/>
        </w:rPr>
        <w:t>“acendemos uma vela todo ano para lembrar”</w:t>
      </w:r>
      <w:r w:rsidRPr="00EA7654">
        <w:rPr>
          <w:rFonts w:asciiTheme="majorBidi" w:hAnsiTheme="majorBidi" w:cstheme="majorBidi"/>
        </w:rPr>
        <w:t xml:space="preserve">, </w:t>
      </w:r>
      <w:r w:rsidRPr="00EA7654">
        <w:rPr>
          <w:rStyle w:val="Emphasis"/>
          <w:rFonts w:asciiTheme="majorBidi" w:eastAsiaTheme="majorEastAsia" w:hAnsiTheme="majorBidi" w:cstheme="majorBidi"/>
        </w:rPr>
        <w:t>“visitamos o túmulo nas datas especiais”</w:t>
      </w:r>
      <w:r w:rsidRPr="00EA7654">
        <w:rPr>
          <w:rFonts w:asciiTheme="majorBidi" w:hAnsiTheme="majorBidi" w:cstheme="majorBidi"/>
        </w:rPr>
        <w:t xml:space="preserve">. Tais práticas </w:t>
      </w:r>
      <w:r w:rsidR="0072781D" w:rsidRPr="00EA7654">
        <w:rPr>
          <w:rFonts w:asciiTheme="majorBidi" w:hAnsiTheme="majorBidi" w:cstheme="majorBidi"/>
        </w:rPr>
        <w:t>actuam</w:t>
      </w:r>
      <w:r w:rsidRPr="00EA7654">
        <w:rPr>
          <w:rFonts w:asciiTheme="majorBidi" w:hAnsiTheme="majorBidi" w:cstheme="majorBidi"/>
        </w:rPr>
        <w:t xml:space="preserve"> como formas concretas de </w:t>
      </w:r>
      <w:r w:rsidR="0072781D" w:rsidRPr="00EA7654">
        <w:rPr>
          <w:rFonts w:asciiTheme="majorBidi" w:hAnsiTheme="majorBidi" w:cstheme="majorBidi"/>
        </w:rPr>
        <w:t>redignificar</w:t>
      </w:r>
      <w:r w:rsidRPr="00EA7654">
        <w:rPr>
          <w:rFonts w:asciiTheme="majorBidi" w:hAnsiTheme="majorBidi" w:cstheme="majorBidi"/>
        </w:rPr>
        <w:t xml:space="preserve"> a ausência e manter um vínculo simbólico com o ente querido. </w:t>
      </w:r>
      <w:r w:rsidRPr="00EA7654">
        <w:rPr>
          <w:rStyle w:val="Strong"/>
          <w:rFonts w:asciiTheme="majorBidi" w:hAnsiTheme="majorBidi" w:cstheme="majorBidi"/>
          <w:b w:val="0"/>
          <w:bCs w:val="0"/>
        </w:rPr>
        <w:t>Hertz (1970)</w:t>
      </w:r>
      <w:r w:rsidRPr="00EA7654">
        <w:rPr>
          <w:rFonts w:asciiTheme="majorBidi" w:hAnsiTheme="majorBidi" w:cstheme="majorBidi"/>
        </w:rPr>
        <w:t xml:space="preserve"> enfatiza que os rituais de morte têm a função de reintegrar simbolicamente o falecido à </w:t>
      </w:r>
      <w:r w:rsidR="0072781D" w:rsidRPr="00EA7654">
        <w:rPr>
          <w:rFonts w:asciiTheme="majorBidi" w:hAnsiTheme="majorBidi" w:cstheme="majorBidi"/>
        </w:rPr>
        <w:t>colectividade</w:t>
      </w:r>
      <w:r w:rsidRPr="00EA7654">
        <w:rPr>
          <w:rFonts w:asciiTheme="majorBidi" w:hAnsiTheme="majorBidi" w:cstheme="majorBidi"/>
        </w:rPr>
        <w:t xml:space="preserve">, </w:t>
      </w:r>
      <w:r w:rsidRPr="00EA7654">
        <w:rPr>
          <w:rFonts w:asciiTheme="majorBidi" w:hAnsiTheme="majorBidi" w:cstheme="majorBidi"/>
        </w:rPr>
        <w:lastRenderedPageBreak/>
        <w:t>criando um “tempo ritual” em que a dor se transforma em memória e pertencimento.</w:t>
      </w:r>
    </w:p>
    <w:p w:rsidR="00EA7654" w:rsidRPr="00EA7654" w:rsidRDefault="00EA7654" w:rsidP="00EA7654">
      <w:pPr>
        <w:pStyle w:val="NormalWeb"/>
        <w:spacing w:line="360" w:lineRule="auto"/>
        <w:jc w:val="both"/>
        <w:rPr>
          <w:rFonts w:asciiTheme="majorBidi" w:hAnsiTheme="majorBidi" w:cstheme="majorBidi"/>
        </w:rPr>
      </w:pPr>
      <w:r w:rsidRPr="00EA7654">
        <w:rPr>
          <w:rFonts w:asciiTheme="majorBidi" w:hAnsiTheme="majorBidi" w:cstheme="majorBidi"/>
        </w:rPr>
        <w:t xml:space="preserve">Para </w:t>
      </w:r>
      <w:r w:rsidRPr="00EA7654">
        <w:rPr>
          <w:rStyle w:val="Strong"/>
          <w:rFonts w:asciiTheme="majorBidi" w:hAnsiTheme="majorBidi" w:cstheme="majorBidi"/>
          <w:b w:val="0"/>
          <w:bCs w:val="0"/>
        </w:rPr>
        <w:t>Ariès (2003)</w:t>
      </w:r>
      <w:r w:rsidRPr="00EA7654">
        <w:rPr>
          <w:rFonts w:asciiTheme="majorBidi" w:hAnsiTheme="majorBidi" w:cstheme="majorBidi"/>
        </w:rPr>
        <w:t xml:space="preserve">, a ritualização da morte é uma estratégia cultural que visa controlar o impacto emocional da perda, ordenando o caos simbólico provocado pela ausência. Assim, as orações, visitas ao cemitério ou o acender de velas representam mais do que </w:t>
      </w:r>
      <w:r w:rsidR="0072781D" w:rsidRPr="00EA7654">
        <w:rPr>
          <w:rFonts w:asciiTheme="majorBidi" w:hAnsiTheme="majorBidi" w:cstheme="majorBidi"/>
        </w:rPr>
        <w:t>aptos</w:t>
      </w:r>
      <w:r w:rsidRPr="00EA7654">
        <w:rPr>
          <w:rFonts w:asciiTheme="majorBidi" w:hAnsiTheme="majorBidi" w:cstheme="majorBidi"/>
        </w:rPr>
        <w:t xml:space="preserve"> repetitivos: são formas socialmente compartilhadas de dar continuidade ao vínculo afe</w:t>
      </w:r>
      <w:r w:rsidR="00CF467E">
        <w:rPr>
          <w:rFonts w:asciiTheme="majorBidi" w:hAnsiTheme="majorBidi" w:cstheme="majorBidi"/>
        </w:rPr>
        <w:t>c</w:t>
      </w:r>
      <w:r w:rsidRPr="00EA7654">
        <w:rPr>
          <w:rFonts w:asciiTheme="majorBidi" w:hAnsiTheme="majorBidi" w:cstheme="majorBidi"/>
        </w:rPr>
        <w:t>tivo e tornar a dor socialmente compreensível.</w:t>
      </w:r>
    </w:p>
    <w:p w:rsidR="00EA7654" w:rsidRPr="00EA7654" w:rsidRDefault="00EA7654" w:rsidP="00EA7654">
      <w:pPr>
        <w:pStyle w:val="NormalWeb"/>
        <w:spacing w:line="360" w:lineRule="auto"/>
        <w:jc w:val="both"/>
        <w:rPr>
          <w:rFonts w:asciiTheme="majorBidi" w:hAnsiTheme="majorBidi" w:cstheme="majorBidi"/>
        </w:rPr>
      </w:pPr>
      <w:r w:rsidRPr="00EA7654">
        <w:rPr>
          <w:rFonts w:asciiTheme="majorBidi" w:hAnsiTheme="majorBidi" w:cstheme="majorBidi"/>
        </w:rPr>
        <w:t xml:space="preserve">Os relatos também demonstram que a experiência de perda contribui para a valorização dos costumes familiares: </w:t>
      </w:r>
      <w:r w:rsidRPr="00EA7654">
        <w:rPr>
          <w:rStyle w:val="Emphasis"/>
          <w:rFonts w:asciiTheme="majorBidi" w:eastAsiaTheme="majorEastAsia" w:hAnsiTheme="majorBidi" w:cstheme="majorBidi"/>
        </w:rPr>
        <w:t>“aprendi a respeitar mais os ritos da minha família”</w:t>
      </w:r>
      <w:r w:rsidRPr="00EA7654">
        <w:rPr>
          <w:rFonts w:asciiTheme="majorBidi" w:hAnsiTheme="majorBidi" w:cstheme="majorBidi"/>
        </w:rPr>
        <w:t xml:space="preserve">. Este reconhecimento sugere que o luto pode promover uma reconexão com as tradições e reforçar sentimentos de pertencimento. </w:t>
      </w:r>
      <w:r w:rsidRPr="00EA7654">
        <w:rPr>
          <w:rStyle w:val="Strong"/>
          <w:rFonts w:asciiTheme="majorBidi" w:hAnsiTheme="majorBidi" w:cstheme="majorBidi"/>
          <w:b w:val="0"/>
          <w:bCs w:val="0"/>
        </w:rPr>
        <w:t>Geertz (1989)</w:t>
      </w:r>
      <w:r w:rsidRPr="00EA7654">
        <w:rPr>
          <w:rFonts w:asciiTheme="majorBidi" w:hAnsiTheme="majorBidi" w:cstheme="majorBidi"/>
        </w:rPr>
        <w:t xml:space="preserve"> defende que os rituais são formas simbólicas de conhecimento e interpretação do mundo, especialmente úteis em momentos de crise existencial como a morte.</w:t>
      </w:r>
    </w:p>
    <w:p w:rsidR="00EA7654" w:rsidRPr="00EA7654" w:rsidRDefault="00EA7654" w:rsidP="00EA7654">
      <w:pPr>
        <w:pStyle w:val="NormalWeb"/>
        <w:spacing w:line="360" w:lineRule="auto"/>
        <w:jc w:val="both"/>
        <w:rPr>
          <w:rFonts w:asciiTheme="majorBidi" w:hAnsiTheme="majorBidi" w:cstheme="majorBidi"/>
        </w:rPr>
      </w:pPr>
      <w:r w:rsidRPr="00EA7654">
        <w:rPr>
          <w:rStyle w:val="Strong"/>
          <w:rFonts w:asciiTheme="majorBidi" w:hAnsiTheme="majorBidi" w:cstheme="majorBidi"/>
          <w:b w:val="0"/>
          <w:bCs w:val="0"/>
        </w:rPr>
        <w:t>Fonseca e Silva (2021)</w:t>
      </w:r>
      <w:r w:rsidRPr="00EA7654">
        <w:rPr>
          <w:rFonts w:asciiTheme="majorBidi" w:hAnsiTheme="majorBidi" w:cstheme="majorBidi"/>
        </w:rPr>
        <w:t xml:space="preserve"> argumentam que, para o adolescente, o </w:t>
      </w:r>
      <w:r w:rsidR="0072781D" w:rsidRPr="00EA7654">
        <w:rPr>
          <w:rFonts w:asciiTheme="majorBidi" w:hAnsiTheme="majorBidi" w:cstheme="majorBidi"/>
        </w:rPr>
        <w:t>contacto</w:t>
      </w:r>
      <w:r w:rsidRPr="00EA7654">
        <w:rPr>
          <w:rFonts w:asciiTheme="majorBidi" w:hAnsiTheme="majorBidi" w:cstheme="majorBidi"/>
        </w:rPr>
        <w:t xml:space="preserve"> com os ritos funerários pode funcionar como uma espécie de rito de passagem, promovendo uma ampliação da consciência emocional e cultural. A adesão a essas práticas, quando voluntária e compreendida, contribui para a elaboração simbólica da perda e para a continuidade dos vínculos transgeracionais.</w:t>
      </w:r>
    </w:p>
    <w:p w:rsidR="00EA7654" w:rsidRPr="00EA7654" w:rsidRDefault="00EA7654" w:rsidP="00EA7654">
      <w:pPr>
        <w:pStyle w:val="NormalWeb"/>
        <w:spacing w:line="360" w:lineRule="auto"/>
        <w:jc w:val="both"/>
        <w:rPr>
          <w:rFonts w:asciiTheme="majorBidi" w:hAnsiTheme="majorBidi" w:cstheme="majorBidi"/>
        </w:rPr>
      </w:pPr>
      <w:r w:rsidRPr="00EA7654">
        <w:rPr>
          <w:rStyle w:val="Strong"/>
          <w:rFonts w:asciiTheme="majorBidi" w:hAnsiTheme="majorBidi" w:cstheme="majorBidi"/>
          <w:b w:val="0"/>
          <w:bCs w:val="0"/>
        </w:rPr>
        <w:t>Neimeyer (2006)</w:t>
      </w:r>
      <w:r w:rsidRPr="00EA7654">
        <w:rPr>
          <w:rFonts w:asciiTheme="majorBidi" w:hAnsiTheme="majorBidi" w:cstheme="majorBidi"/>
        </w:rPr>
        <w:t xml:space="preserve"> também ressalta que a elaboração do luto depende da capacidade do sujeito de reconstruir narrativas e atribuir sentido à perda. Os rituais ajudam nessa tarefa, pois oferecem marcos simbólicos que estruturam o tempo, organizam a dor e promovem a continuidade simbólica entre vivos e mortos.</w:t>
      </w:r>
    </w:p>
    <w:p w:rsidR="00EA7654" w:rsidRPr="00EA7654" w:rsidRDefault="00EA7654" w:rsidP="00EA7654">
      <w:pPr>
        <w:pStyle w:val="NormalWeb"/>
        <w:spacing w:line="360" w:lineRule="auto"/>
        <w:jc w:val="both"/>
        <w:rPr>
          <w:rFonts w:asciiTheme="majorBidi" w:hAnsiTheme="majorBidi" w:cstheme="majorBidi"/>
        </w:rPr>
      </w:pPr>
      <w:r w:rsidRPr="00EA7654">
        <w:rPr>
          <w:rStyle w:val="Strong"/>
          <w:rFonts w:asciiTheme="majorBidi" w:hAnsiTheme="majorBidi" w:cstheme="majorBidi"/>
          <w:b w:val="0"/>
          <w:bCs w:val="0"/>
        </w:rPr>
        <w:t>Pires e Cunha (2017)</w:t>
      </w:r>
      <w:r w:rsidRPr="00EA7654">
        <w:rPr>
          <w:rFonts w:asciiTheme="majorBidi" w:hAnsiTheme="majorBidi" w:cstheme="majorBidi"/>
        </w:rPr>
        <w:t xml:space="preserve"> destacam que as práticas culturais vinculadas à morte favorecem a integração comunitária e familiar, oferecendo um contexto compartilhado de sofrimento e cura. A participação dos adolescentes nesses ritos pode representar não apenas respeito às tradições, mas também uma forma de se sentirem acolhidos e legitimados em sua dor.</w:t>
      </w:r>
    </w:p>
    <w:p w:rsidR="00EA7654" w:rsidRPr="00EA7654" w:rsidRDefault="00EA7654" w:rsidP="00EA7654">
      <w:pPr>
        <w:pStyle w:val="NormalWeb"/>
        <w:spacing w:line="360" w:lineRule="auto"/>
        <w:jc w:val="both"/>
        <w:rPr>
          <w:rFonts w:asciiTheme="majorBidi" w:hAnsiTheme="majorBidi" w:cstheme="majorBidi"/>
        </w:rPr>
      </w:pPr>
      <w:r w:rsidRPr="00EA7654">
        <w:rPr>
          <w:rFonts w:asciiTheme="majorBidi" w:hAnsiTheme="majorBidi" w:cstheme="majorBidi"/>
        </w:rPr>
        <w:t xml:space="preserve">Por fim, </w:t>
      </w:r>
      <w:r w:rsidRPr="00EA7654">
        <w:rPr>
          <w:rStyle w:val="Strong"/>
          <w:rFonts w:asciiTheme="majorBidi" w:hAnsiTheme="majorBidi" w:cstheme="majorBidi"/>
          <w:b w:val="0"/>
          <w:bCs w:val="0"/>
        </w:rPr>
        <w:t>Cunha (2020)</w:t>
      </w:r>
      <w:r w:rsidRPr="00EA7654">
        <w:rPr>
          <w:rFonts w:asciiTheme="majorBidi" w:hAnsiTheme="majorBidi" w:cstheme="majorBidi"/>
        </w:rPr>
        <w:t xml:space="preserve"> observa que, ao contrário do que se imagina, os adolescentes não são indiferentes às práticas culturais em torno da morte. Quando envolvidos com empatia e </w:t>
      </w:r>
      <w:r w:rsidRPr="00EA7654">
        <w:rPr>
          <w:rFonts w:asciiTheme="majorBidi" w:hAnsiTheme="majorBidi" w:cstheme="majorBidi"/>
        </w:rPr>
        <w:lastRenderedPageBreak/>
        <w:t>entendimento, esses jovens revelam grande sensibilidade à memória, ao legado familiar e à importância de rituais que ajudem a transformar o luto em continuidade simbólica da presença.</w:t>
      </w:r>
    </w:p>
    <w:p w:rsidR="00EA7654" w:rsidRDefault="00EA7654" w:rsidP="00EA7654">
      <w:pPr>
        <w:pStyle w:val="NormalWeb"/>
        <w:spacing w:line="360" w:lineRule="auto"/>
        <w:jc w:val="both"/>
        <w:rPr>
          <w:rFonts w:asciiTheme="majorBidi" w:hAnsiTheme="majorBidi" w:cstheme="majorBidi"/>
        </w:rPr>
      </w:pPr>
      <w:r w:rsidRPr="00EA7654">
        <w:rPr>
          <w:rFonts w:asciiTheme="majorBidi" w:hAnsiTheme="majorBidi" w:cstheme="majorBidi"/>
        </w:rPr>
        <w:t xml:space="preserve">Os dados, portanto, mostram que os adolescentes constroem percepções complexas sobre a morte e o luto, influenciadas por suas experiências pessoais, culturais e espirituais. As práticas culturais </w:t>
      </w:r>
      <w:r w:rsidR="0072781D" w:rsidRPr="00EA7654">
        <w:rPr>
          <w:rFonts w:asciiTheme="majorBidi" w:hAnsiTheme="majorBidi" w:cstheme="majorBidi"/>
        </w:rPr>
        <w:t>actuam</w:t>
      </w:r>
      <w:r w:rsidRPr="00EA7654">
        <w:rPr>
          <w:rFonts w:asciiTheme="majorBidi" w:hAnsiTheme="majorBidi" w:cstheme="majorBidi"/>
        </w:rPr>
        <w:t xml:space="preserve"> como mediadoras da dor e instrumentos de elaboração simbólica, favorecendo a ressignificação da perda e a preservação dos vínculos afe</w:t>
      </w:r>
      <w:r w:rsidR="00CF467E">
        <w:rPr>
          <w:rFonts w:asciiTheme="majorBidi" w:hAnsiTheme="majorBidi" w:cstheme="majorBidi"/>
        </w:rPr>
        <w:t>c</w:t>
      </w:r>
      <w:r w:rsidRPr="00EA7654">
        <w:rPr>
          <w:rFonts w:asciiTheme="majorBidi" w:hAnsiTheme="majorBidi" w:cstheme="majorBidi"/>
        </w:rPr>
        <w:t>tivos. Diante disso, é essencial que famílias, escolas e profissionais valorizem e estimulem a participação dos adolescentes em rituais significativos, respeitando suas crenças, ritmos e formas de expressão do luto.</w:t>
      </w:r>
    </w:p>
    <w:p w:rsidR="0042335A" w:rsidRPr="0042335A" w:rsidRDefault="0042335A" w:rsidP="00E8337B">
      <w:pPr>
        <w:pStyle w:val="Heading3"/>
        <w:numPr>
          <w:ilvl w:val="2"/>
          <w:numId w:val="8"/>
        </w:numPr>
        <w:spacing w:line="360" w:lineRule="auto"/>
        <w:jc w:val="both"/>
        <w:rPr>
          <w:rFonts w:asciiTheme="majorBidi" w:hAnsiTheme="majorBidi"/>
          <w:color w:val="auto"/>
          <w:sz w:val="24"/>
          <w:szCs w:val="24"/>
        </w:rPr>
      </w:pPr>
      <w:bookmarkStart w:id="82" w:name="_Toc206100343"/>
      <w:r w:rsidRPr="0042335A">
        <w:rPr>
          <w:rFonts w:asciiTheme="majorBidi" w:hAnsiTheme="majorBidi"/>
          <w:color w:val="auto"/>
          <w:sz w:val="24"/>
          <w:szCs w:val="24"/>
        </w:rPr>
        <w:t>Dificuldades em expressar o luto</w:t>
      </w:r>
      <w:bookmarkEnd w:id="82"/>
    </w:p>
    <w:p w:rsidR="0042335A" w:rsidRPr="0042335A" w:rsidRDefault="0042335A" w:rsidP="0042335A">
      <w:pPr>
        <w:pStyle w:val="NormalWeb"/>
        <w:spacing w:before="0" w:beforeAutospacing="0" w:line="360" w:lineRule="auto"/>
        <w:jc w:val="both"/>
        <w:rPr>
          <w:rFonts w:asciiTheme="majorBidi" w:hAnsiTheme="majorBidi" w:cstheme="majorBidi"/>
        </w:rPr>
      </w:pPr>
      <w:r w:rsidRPr="0042335A">
        <w:rPr>
          <w:rFonts w:asciiTheme="majorBidi" w:hAnsiTheme="majorBidi" w:cstheme="majorBidi"/>
        </w:rPr>
        <w:t xml:space="preserve">Nesta categoria, buscou-se compreender as barreiras emocionais, sociais e culturais enfrentadas pelos adolescentes na expressão do sofrimento decorrente da perda de entes queridos. As respostas revelam um padrão marcante de </w:t>
      </w:r>
      <w:r w:rsidRPr="0042335A">
        <w:rPr>
          <w:rStyle w:val="Strong"/>
          <w:rFonts w:asciiTheme="majorBidi" w:eastAsiaTheme="majorEastAsia" w:hAnsiTheme="majorBidi" w:cstheme="majorBidi"/>
          <w:b w:val="0"/>
          <w:bCs w:val="0"/>
        </w:rPr>
        <w:t>silenciamento, negação emocional e vergonha</w:t>
      </w:r>
      <w:r w:rsidRPr="0042335A">
        <w:rPr>
          <w:rFonts w:asciiTheme="majorBidi" w:hAnsiTheme="majorBidi" w:cstheme="majorBidi"/>
        </w:rPr>
        <w:t>, indicativos de um luto que, muitas vezes, é vivido de forma solitária e internalizada.</w:t>
      </w:r>
    </w:p>
    <w:p w:rsidR="0042335A" w:rsidRPr="0042335A" w:rsidRDefault="0042335A" w:rsidP="0042335A">
      <w:pPr>
        <w:pStyle w:val="NormalWeb"/>
        <w:spacing w:line="360" w:lineRule="auto"/>
        <w:jc w:val="both"/>
        <w:rPr>
          <w:rFonts w:asciiTheme="majorBidi" w:hAnsiTheme="majorBidi" w:cstheme="majorBidi"/>
        </w:rPr>
      </w:pPr>
      <w:r w:rsidRPr="0042335A">
        <w:rPr>
          <w:rFonts w:asciiTheme="majorBidi" w:hAnsiTheme="majorBidi" w:cstheme="majorBidi"/>
        </w:rPr>
        <w:t xml:space="preserve">Falas como </w:t>
      </w:r>
      <w:r w:rsidRPr="0042335A">
        <w:rPr>
          <w:rStyle w:val="Emphasis"/>
          <w:rFonts w:asciiTheme="majorBidi" w:hAnsiTheme="majorBidi" w:cstheme="majorBidi"/>
        </w:rPr>
        <w:t>“não queria que meus amigos soubessem”</w:t>
      </w:r>
      <w:r w:rsidRPr="0042335A">
        <w:rPr>
          <w:rFonts w:asciiTheme="majorBidi" w:hAnsiTheme="majorBidi" w:cstheme="majorBidi"/>
        </w:rPr>
        <w:t xml:space="preserve"> e </w:t>
      </w:r>
      <w:r w:rsidRPr="0042335A">
        <w:rPr>
          <w:rStyle w:val="Emphasis"/>
          <w:rFonts w:asciiTheme="majorBidi" w:hAnsiTheme="majorBidi" w:cstheme="majorBidi"/>
        </w:rPr>
        <w:t>“fingir que estava bem era mais fácil”</w:t>
      </w:r>
      <w:r w:rsidRPr="0042335A">
        <w:rPr>
          <w:rFonts w:asciiTheme="majorBidi" w:hAnsiTheme="majorBidi" w:cstheme="majorBidi"/>
        </w:rPr>
        <w:t xml:space="preserve"> demonstram que o medo do julgamento e o desejo de preservar uma imagem de normalidade interferem </w:t>
      </w:r>
      <w:r w:rsidR="0072781D" w:rsidRPr="0042335A">
        <w:rPr>
          <w:rFonts w:asciiTheme="majorBidi" w:hAnsiTheme="majorBidi" w:cstheme="majorBidi"/>
        </w:rPr>
        <w:t>directamente</w:t>
      </w:r>
      <w:r w:rsidRPr="0042335A">
        <w:rPr>
          <w:rFonts w:asciiTheme="majorBidi" w:hAnsiTheme="majorBidi" w:cstheme="majorBidi"/>
        </w:rPr>
        <w:t xml:space="preserve"> na expressão do sofrimento. Isso </w:t>
      </w:r>
      <w:r w:rsidR="0072781D" w:rsidRPr="0042335A">
        <w:rPr>
          <w:rFonts w:asciiTheme="majorBidi" w:hAnsiTheme="majorBidi" w:cstheme="majorBidi"/>
        </w:rPr>
        <w:t>reflecte</w:t>
      </w:r>
      <w:r w:rsidRPr="0042335A">
        <w:rPr>
          <w:rFonts w:asciiTheme="majorBidi" w:hAnsiTheme="majorBidi" w:cstheme="majorBidi"/>
        </w:rPr>
        <w:t xml:space="preserve"> uma dinâmica típica da adolescência, fase em que a construção da identidade está fortemente ligada à aceitação do grupo. </w:t>
      </w:r>
      <w:r w:rsidRPr="0042335A">
        <w:rPr>
          <w:rStyle w:val="Strong"/>
          <w:rFonts w:asciiTheme="majorBidi" w:eastAsiaTheme="majorEastAsia" w:hAnsiTheme="majorBidi" w:cstheme="majorBidi"/>
          <w:b w:val="0"/>
          <w:bCs w:val="0"/>
        </w:rPr>
        <w:t>Erikson (1976)</w:t>
      </w:r>
      <w:r w:rsidRPr="0042335A">
        <w:rPr>
          <w:rFonts w:asciiTheme="majorBidi" w:hAnsiTheme="majorBidi" w:cstheme="majorBidi"/>
        </w:rPr>
        <w:t xml:space="preserve"> afirma que o adolescente vive um conflito entre identidade e confusão de papéis, e tende a ocultar sentimentos que possam comprometê-lo socialmente.</w:t>
      </w:r>
    </w:p>
    <w:p w:rsidR="0042335A" w:rsidRPr="0042335A" w:rsidRDefault="0042335A" w:rsidP="0042335A">
      <w:pPr>
        <w:pStyle w:val="NormalWeb"/>
        <w:spacing w:line="360" w:lineRule="auto"/>
        <w:jc w:val="both"/>
        <w:rPr>
          <w:rFonts w:asciiTheme="majorBidi" w:hAnsiTheme="majorBidi" w:cstheme="majorBidi"/>
        </w:rPr>
      </w:pPr>
      <w:r w:rsidRPr="0042335A">
        <w:rPr>
          <w:rFonts w:asciiTheme="majorBidi" w:hAnsiTheme="majorBidi" w:cstheme="majorBidi"/>
        </w:rPr>
        <w:t xml:space="preserve">A frase </w:t>
      </w:r>
      <w:r w:rsidRPr="0042335A">
        <w:rPr>
          <w:rStyle w:val="Emphasis"/>
          <w:rFonts w:asciiTheme="majorBidi" w:hAnsiTheme="majorBidi" w:cstheme="majorBidi"/>
        </w:rPr>
        <w:t>“tentei esconder o sofrimento para não ser julgado”</w:t>
      </w:r>
      <w:r w:rsidRPr="0042335A">
        <w:rPr>
          <w:rFonts w:asciiTheme="majorBidi" w:hAnsiTheme="majorBidi" w:cstheme="majorBidi"/>
        </w:rPr>
        <w:t xml:space="preserve"> revela a presença de estigmas em torno da dor emocional. </w:t>
      </w:r>
      <w:r w:rsidRPr="0042335A">
        <w:rPr>
          <w:rStyle w:val="Strong"/>
          <w:rFonts w:asciiTheme="majorBidi" w:eastAsiaTheme="majorEastAsia" w:hAnsiTheme="majorBidi" w:cstheme="majorBidi"/>
          <w:b w:val="0"/>
          <w:bCs w:val="0"/>
        </w:rPr>
        <w:t>Goffman (1988)</w:t>
      </w:r>
      <w:r w:rsidRPr="0042335A">
        <w:rPr>
          <w:rFonts w:asciiTheme="majorBidi" w:hAnsiTheme="majorBidi" w:cstheme="majorBidi"/>
        </w:rPr>
        <w:t xml:space="preserve"> descreve o estigma como uma marca social que pode gerar exclusão ou discriminação, levando o indivíduo a esconder traços de vulnerabilidade. No caso do luto, especialmente entre adolescentes do sexo masculino, há uma pressão cultural para demonstrar força, o que dificulta a externalização do sofrimento.</w:t>
      </w:r>
    </w:p>
    <w:p w:rsidR="0042335A" w:rsidRPr="0042335A" w:rsidRDefault="0042335A" w:rsidP="0042335A">
      <w:pPr>
        <w:pStyle w:val="NormalWeb"/>
        <w:spacing w:line="360" w:lineRule="auto"/>
        <w:jc w:val="both"/>
        <w:rPr>
          <w:rFonts w:asciiTheme="majorBidi" w:hAnsiTheme="majorBidi" w:cstheme="majorBidi"/>
        </w:rPr>
      </w:pPr>
      <w:r w:rsidRPr="0042335A">
        <w:rPr>
          <w:rStyle w:val="Strong"/>
          <w:rFonts w:asciiTheme="majorBidi" w:eastAsiaTheme="majorEastAsia" w:hAnsiTheme="majorBidi" w:cstheme="majorBidi"/>
          <w:b w:val="0"/>
          <w:bCs w:val="0"/>
        </w:rPr>
        <w:t>Fonseca e Silva (2021)</w:t>
      </w:r>
      <w:r w:rsidRPr="0042335A">
        <w:rPr>
          <w:rFonts w:asciiTheme="majorBidi" w:hAnsiTheme="majorBidi" w:cstheme="majorBidi"/>
        </w:rPr>
        <w:t xml:space="preserve"> apontam que a sociedade </w:t>
      </w:r>
      <w:r w:rsidR="0072781D" w:rsidRPr="0042335A">
        <w:rPr>
          <w:rFonts w:asciiTheme="majorBidi" w:hAnsiTheme="majorBidi" w:cstheme="majorBidi"/>
        </w:rPr>
        <w:t>actual</w:t>
      </w:r>
      <w:r w:rsidRPr="0042335A">
        <w:rPr>
          <w:rFonts w:asciiTheme="majorBidi" w:hAnsiTheme="majorBidi" w:cstheme="majorBidi"/>
        </w:rPr>
        <w:t xml:space="preserve"> ainda valoriza excessivamente a racionalidade e a produtividade, tratando a dor como fraqueza ou ineficiência. Isso reforça o </w:t>
      </w:r>
      <w:r w:rsidRPr="0042335A">
        <w:rPr>
          <w:rFonts w:asciiTheme="majorBidi" w:hAnsiTheme="majorBidi" w:cstheme="majorBidi"/>
        </w:rPr>
        <w:lastRenderedPageBreak/>
        <w:t xml:space="preserve">comportamento de retraimento emocional identificado em frases como </w:t>
      </w:r>
      <w:r w:rsidRPr="0042335A">
        <w:rPr>
          <w:rStyle w:val="Emphasis"/>
          <w:rFonts w:asciiTheme="majorBidi" w:hAnsiTheme="majorBidi" w:cstheme="majorBidi"/>
        </w:rPr>
        <w:t>“chorava sozinho, escondido”</w:t>
      </w:r>
      <w:r w:rsidRPr="0042335A">
        <w:rPr>
          <w:rFonts w:asciiTheme="majorBidi" w:hAnsiTheme="majorBidi" w:cstheme="majorBidi"/>
        </w:rPr>
        <w:t xml:space="preserve"> e </w:t>
      </w:r>
      <w:r w:rsidRPr="0042335A">
        <w:rPr>
          <w:rStyle w:val="Emphasis"/>
          <w:rFonts w:asciiTheme="majorBidi" w:hAnsiTheme="majorBidi" w:cstheme="majorBidi"/>
        </w:rPr>
        <w:t>“sentia vergonha de parecer fraco”</w:t>
      </w:r>
      <w:r w:rsidRPr="0042335A">
        <w:rPr>
          <w:rFonts w:asciiTheme="majorBidi" w:hAnsiTheme="majorBidi" w:cstheme="majorBidi"/>
        </w:rPr>
        <w:t xml:space="preserve">. Esses comportamentos sugerem um </w:t>
      </w:r>
      <w:r w:rsidRPr="0042335A">
        <w:rPr>
          <w:rStyle w:val="Strong"/>
          <w:rFonts w:asciiTheme="majorBidi" w:eastAsiaTheme="majorEastAsia" w:hAnsiTheme="majorBidi" w:cstheme="majorBidi"/>
          <w:b w:val="0"/>
          <w:bCs w:val="0"/>
        </w:rPr>
        <w:t>luto invisível</w:t>
      </w:r>
      <w:r w:rsidRPr="0042335A">
        <w:rPr>
          <w:rFonts w:asciiTheme="majorBidi" w:hAnsiTheme="majorBidi" w:cstheme="majorBidi"/>
        </w:rPr>
        <w:t>, que ocorre quando a perda não é reconhecida ou validada socialmente.</w:t>
      </w:r>
    </w:p>
    <w:p w:rsidR="0042335A" w:rsidRPr="0042335A" w:rsidRDefault="0042335A" w:rsidP="0042335A">
      <w:pPr>
        <w:pStyle w:val="NormalWeb"/>
        <w:spacing w:line="360" w:lineRule="auto"/>
        <w:jc w:val="both"/>
        <w:rPr>
          <w:rFonts w:asciiTheme="majorBidi" w:hAnsiTheme="majorBidi" w:cstheme="majorBidi"/>
        </w:rPr>
      </w:pPr>
      <w:r w:rsidRPr="0042335A">
        <w:rPr>
          <w:rStyle w:val="Strong"/>
          <w:rFonts w:asciiTheme="majorBidi" w:eastAsiaTheme="majorEastAsia" w:hAnsiTheme="majorBidi" w:cstheme="majorBidi"/>
          <w:b w:val="0"/>
          <w:bCs w:val="0"/>
        </w:rPr>
        <w:t>Parkes (1998)</w:t>
      </w:r>
      <w:r w:rsidRPr="0042335A">
        <w:rPr>
          <w:rFonts w:asciiTheme="majorBidi" w:hAnsiTheme="majorBidi" w:cstheme="majorBidi"/>
        </w:rPr>
        <w:t xml:space="preserve"> observa que o luto precisa ser expresso para ser elaborado. Quando reprimido, pode gerar manifestações somáticas, transtornos de humor e até quadros de luto complicado. A frase </w:t>
      </w:r>
      <w:r w:rsidRPr="0042335A">
        <w:rPr>
          <w:rStyle w:val="Emphasis"/>
          <w:rFonts w:asciiTheme="majorBidi" w:hAnsiTheme="majorBidi" w:cstheme="majorBidi"/>
        </w:rPr>
        <w:t>“guardava tudo para mim, fingia estar bem”</w:t>
      </w:r>
      <w:r w:rsidRPr="0042335A">
        <w:rPr>
          <w:rFonts w:asciiTheme="majorBidi" w:hAnsiTheme="majorBidi" w:cstheme="majorBidi"/>
        </w:rPr>
        <w:t xml:space="preserve"> é um exemplo de como o sofrimento internalizado pode gerar desgaste emocional prolongado, sem acesso a formas saudáveis de ressignificação da perda.</w:t>
      </w:r>
    </w:p>
    <w:p w:rsidR="0042335A" w:rsidRPr="0042335A" w:rsidRDefault="0042335A" w:rsidP="0042335A">
      <w:pPr>
        <w:pStyle w:val="NormalWeb"/>
        <w:spacing w:line="360" w:lineRule="auto"/>
        <w:jc w:val="both"/>
        <w:rPr>
          <w:rFonts w:asciiTheme="majorBidi" w:hAnsiTheme="majorBidi" w:cstheme="majorBidi"/>
        </w:rPr>
      </w:pPr>
      <w:r w:rsidRPr="0042335A">
        <w:rPr>
          <w:rFonts w:asciiTheme="majorBidi" w:hAnsiTheme="majorBidi" w:cstheme="majorBidi"/>
        </w:rPr>
        <w:t xml:space="preserve">O depoimento </w:t>
      </w:r>
      <w:r w:rsidRPr="0042335A">
        <w:rPr>
          <w:rStyle w:val="Emphasis"/>
          <w:rFonts w:asciiTheme="majorBidi" w:hAnsiTheme="majorBidi" w:cstheme="majorBidi"/>
        </w:rPr>
        <w:t>“ninguém me ensinou a falar sobre isso”</w:t>
      </w:r>
      <w:r w:rsidRPr="0042335A">
        <w:rPr>
          <w:rFonts w:asciiTheme="majorBidi" w:hAnsiTheme="majorBidi" w:cstheme="majorBidi"/>
        </w:rPr>
        <w:t xml:space="preserve"> revela um importante déficit educativo e cultural em relação à morte e às emoções. A ausência de modelos familiares e sociais que incentivem a expressão do luto impede o desenvolvimento de repertórios emocionais adequados. </w:t>
      </w:r>
      <w:r w:rsidRPr="0042335A">
        <w:rPr>
          <w:rStyle w:val="Strong"/>
          <w:rFonts w:asciiTheme="majorBidi" w:eastAsiaTheme="majorEastAsia" w:hAnsiTheme="majorBidi" w:cstheme="majorBidi"/>
          <w:b w:val="0"/>
          <w:bCs w:val="0"/>
        </w:rPr>
        <w:t>Kovács (2003)</w:t>
      </w:r>
      <w:r w:rsidRPr="0042335A">
        <w:rPr>
          <w:rFonts w:asciiTheme="majorBidi" w:hAnsiTheme="majorBidi" w:cstheme="majorBidi"/>
        </w:rPr>
        <w:t xml:space="preserve"> defende que a educação para a morte deveria ser parte dos processos pedagógicos e familiares, para que crianças e adolescentes aprendam a nomear e lidar com emoções difíceis desde cedo.</w:t>
      </w:r>
    </w:p>
    <w:p w:rsidR="0042335A" w:rsidRPr="0042335A" w:rsidRDefault="0042335A" w:rsidP="0042335A">
      <w:pPr>
        <w:pStyle w:val="NormalWeb"/>
        <w:spacing w:line="360" w:lineRule="auto"/>
        <w:jc w:val="both"/>
        <w:rPr>
          <w:rFonts w:asciiTheme="majorBidi" w:hAnsiTheme="majorBidi" w:cstheme="majorBidi"/>
        </w:rPr>
      </w:pPr>
      <w:r w:rsidRPr="0042335A">
        <w:rPr>
          <w:rStyle w:val="Strong"/>
          <w:rFonts w:asciiTheme="majorBidi" w:eastAsiaTheme="majorEastAsia" w:hAnsiTheme="majorBidi" w:cstheme="majorBidi"/>
          <w:b w:val="0"/>
          <w:bCs w:val="0"/>
        </w:rPr>
        <w:t>Winnicott (1975)</w:t>
      </w:r>
      <w:r w:rsidRPr="0042335A">
        <w:rPr>
          <w:rFonts w:asciiTheme="majorBidi" w:hAnsiTheme="majorBidi" w:cstheme="majorBidi"/>
        </w:rPr>
        <w:t xml:space="preserve"> reforça que a saúde emocional depende da existência de espaços seguros onde o indivíduo possa se expressar sem medo de ser julgado ou rejeitado. No entanto, a ausência desses espaços, como demonstram os relatos, favorece a repressão emocional. Expressões como </w:t>
      </w:r>
      <w:r w:rsidRPr="0042335A">
        <w:rPr>
          <w:rStyle w:val="Emphasis"/>
          <w:rFonts w:asciiTheme="majorBidi" w:hAnsiTheme="majorBidi" w:cstheme="majorBidi"/>
        </w:rPr>
        <w:t>“falar sobre isso me fazia chorar de novo”</w:t>
      </w:r>
      <w:r w:rsidRPr="0042335A">
        <w:rPr>
          <w:rFonts w:asciiTheme="majorBidi" w:hAnsiTheme="majorBidi" w:cstheme="majorBidi"/>
        </w:rPr>
        <w:t xml:space="preserve"> indicam que a própria verbalização da dor se transforma em gatilho de sofrimento, o que contribui para um ciclo de evitação.</w:t>
      </w:r>
    </w:p>
    <w:p w:rsidR="0042335A" w:rsidRPr="0042335A" w:rsidRDefault="0042335A" w:rsidP="0042335A">
      <w:pPr>
        <w:pStyle w:val="NormalWeb"/>
        <w:spacing w:line="360" w:lineRule="auto"/>
        <w:jc w:val="both"/>
        <w:rPr>
          <w:rFonts w:asciiTheme="majorBidi" w:hAnsiTheme="majorBidi" w:cstheme="majorBidi"/>
        </w:rPr>
      </w:pPr>
      <w:r w:rsidRPr="0042335A">
        <w:rPr>
          <w:rFonts w:asciiTheme="majorBidi" w:hAnsiTheme="majorBidi" w:cstheme="majorBidi"/>
        </w:rPr>
        <w:t xml:space="preserve">De acordo com </w:t>
      </w:r>
      <w:r w:rsidRPr="0042335A">
        <w:rPr>
          <w:rStyle w:val="Strong"/>
          <w:rFonts w:asciiTheme="majorBidi" w:eastAsiaTheme="majorEastAsia" w:hAnsiTheme="majorBidi" w:cstheme="majorBidi"/>
          <w:b w:val="0"/>
          <w:bCs w:val="0"/>
        </w:rPr>
        <w:t>Worden (2013)</w:t>
      </w:r>
      <w:r w:rsidRPr="0042335A">
        <w:rPr>
          <w:rFonts w:asciiTheme="majorBidi" w:hAnsiTheme="majorBidi" w:cstheme="majorBidi"/>
        </w:rPr>
        <w:t>, o enfrentamento do luto passa por quatro tarefas: aceitar a realidade da perda, vivenciar a dor, adaptar-se à ausência e reinvestir na vida. Quando o adolescente bloqueia a vivência da dor por vergonha, medo ou ausência de suporte compromete o progresso dessas tarefas, arrastando o luto por longos períodos.</w:t>
      </w:r>
    </w:p>
    <w:p w:rsidR="0042335A" w:rsidRPr="0042335A" w:rsidRDefault="0042335A" w:rsidP="0042335A">
      <w:pPr>
        <w:pStyle w:val="NormalWeb"/>
        <w:spacing w:line="360" w:lineRule="auto"/>
        <w:jc w:val="both"/>
        <w:rPr>
          <w:rFonts w:asciiTheme="majorBidi" w:hAnsiTheme="majorBidi" w:cstheme="majorBidi"/>
        </w:rPr>
      </w:pPr>
      <w:r w:rsidRPr="0042335A">
        <w:rPr>
          <w:rFonts w:asciiTheme="majorBidi" w:hAnsiTheme="majorBidi" w:cstheme="majorBidi"/>
        </w:rPr>
        <w:t xml:space="preserve">Além disso, </w:t>
      </w:r>
      <w:r w:rsidRPr="0042335A">
        <w:rPr>
          <w:rStyle w:val="Strong"/>
          <w:rFonts w:asciiTheme="majorBidi" w:eastAsiaTheme="majorEastAsia" w:hAnsiTheme="majorBidi" w:cstheme="majorBidi"/>
          <w:b w:val="0"/>
          <w:bCs w:val="0"/>
        </w:rPr>
        <w:t>Neimeyer (2006)</w:t>
      </w:r>
      <w:r w:rsidRPr="0042335A">
        <w:rPr>
          <w:rFonts w:asciiTheme="majorBidi" w:hAnsiTheme="majorBidi" w:cstheme="majorBidi"/>
        </w:rPr>
        <w:t xml:space="preserve"> propõe que o luto envolve a reconstrução de significados, o que exige expressão verbal, narrativa e partilha. A dificuldade em falar sobre a perda impede a elaboração de novas narrativas que </w:t>
      </w:r>
      <w:r w:rsidR="0072781D" w:rsidRPr="0042335A">
        <w:rPr>
          <w:rFonts w:asciiTheme="majorBidi" w:hAnsiTheme="majorBidi" w:cstheme="majorBidi"/>
        </w:rPr>
        <w:t>dêem</w:t>
      </w:r>
      <w:r w:rsidRPr="0042335A">
        <w:rPr>
          <w:rFonts w:asciiTheme="majorBidi" w:hAnsiTheme="majorBidi" w:cstheme="majorBidi"/>
        </w:rPr>
        <w:t xml:space="preserve"> sentido à ausência e bloqueia o processo de cura </w:t>
      </w:r>
      <w:r w:rsidRPr="0042335A">
        <w:rPr>
          <w:rFonts w:asciiTheme="majorBidi" w:hAnsiTheme="majorBidi" w:cstheme="majorBidi"/>
        </w:rPr>
        <w:lastRenderedPageBreak/>
        <w:t>emocional.</w:t>
      </w:r>
    </w:p>
    <w:p w:rsidR="0042335A" w:rsidRPr="0042335A" w:rsidRDefault="0042335A" w:rsidP="0042335A">
      <w:pPr>
        <w:pStyle w:val="NormalWeb"/>
        <w:spacing w:line="360" w:lineRule="auto"/>
        <w:jc w:val="both"/>
        <w:rPr>
          <w:rFonts w:asciiTheme="majorBidi" w:hAnsiTheme="majorBidi" w:cstheme="majorBidi"/>
        </w:rPr>
      </w:pPr>
      <w:r w:rsidRPr="0042335A">
        <w:rPr>
          <w:rFonts w:asciiTheme="majorBidi" w:hAnsiTheme="majorBidi" w:cstheme="majorBidi"/>
        </w:rPr>
        <w:t xml:space="preserve">Por fim, </w:t>
      </w:r>
      <w:r w:rsidRPr="0042335A">
        <w:rPr>
          <w:rStyle w:val="Strong"/>
          <w:rFonts w:asciiTheme="majorBidi" w:eastAsiaTheme="majorEastAsia" w:hAnsiTheme="majorBidi" w:cstheme="majorBidi"/>
          <w:b w:val="0"/>
          <w:bCs w:val="0"/>
        </w:rPr>
        <w:t>Santos e Oliveira (2022)</w:t>
      </w:r>
      <w:r w:rsidRPr="0042335A">
        <w:rPr>
          <w:rFonts w:asciiTheme="majorBidi" w:hAnsiTheme="majorBidi" w:cstheme="majorBidi"/>
        </w:rPr>
        <w:t xml:space="preserve"> destacam a importância de ambientes escolares e familiares que estimulem a escuta </w:t>
      </w:r>
      <w:r w:rsidR="0072781D" w:rsidRPr="0042335A">
        <w:rPr>
          <w:rFonts w:asciiTheme="majorBidi" w:hAnsiTheme="majorBidi" w:cstheme="majorBidi"/>
        </w:rPr>
        <w:t>activa</w:t>
      </w:r>
      <w:r w:rsidRPr="0042335A">
        <w:rPr>
          <w:rFonts w:asciiTheme="majorBidi" w:hAnsiTheme="majorBidi" w:cstheme="majorBidi"/>
        </w:rPr>
        <w:t xml:space="preserve"> e acolham a dor sem minimizar ou patologizar o sofrimento. A ausência de tais ambientes, como sugerido pelos adolescentes deste estudo, reforça a tendência à repressão emocional e impede que o luto seja vivido de forma saudável.</w:t>
      </w:r>
    </w:p>
    <w:p w:rsidR="0042335A" w:rsidRPr="0042335A" w:rsidRDefault="0042335A" w:rsidP="0042335A">
      <w:pPr>
        <w:pStyle w:val="NormalWeb"/>
        <w:spacing w:line="360" w:lineRule="auto"/>
        <w:jc w:val="both"/>
        <w:rPr>
          <w:rFonts w:asciiTheme="majorBidi" w:hAnsiTheme="majorBidi" w:cstheme="majorBidi"/>
        </w:rPr>
      </w:pPr>
      <w:r>
        <w:rPr>
          <w:rFonts w:asciiTheme="majorBidi" w:hAnsiTheme="majorBidi" w:cstheme="majorBidi"/>
        </w:rPr>
        <w:t>Entretanto</w:t>
      </w:r>
      <w:r w:rsidRPr="0042335A">
        <w:rPr>
          <w:rFonts w:asciiTheme="majorBidi" w:hAnsiTheme="majorBidi" w:cstheme="majorBidi"/>
        </w:rPr>
        <w:t xml:space="preserve">, os dados revelam que muitos adolescentes enfrentam o luto de maneira silenciosa, marcada por vergonha, isolamento e ausência de modelos positivos de expressão emocional. Isso evidencia a necessidade urgente de promover </w:t>
      </w:r>
      <w:r w:rsidRPr="0042335A">
        <w:rPr>
          <w:rStyle w:val="Strong"/>
          <w:rFonts w:asciiTheme="majorBidi" w:eastAsiaTheme="majorEastAsia" w:hAnsiTheme="majorBidi" w:cstheme="majorBidi"/>
          <w:b w:val="0"/>
          <w:bCs w:val="0"/>
        </w:rPr>
        <w:t>espaços educativos, familiares e institucionais que legitimem a dor e incentivem o compartilhamento do sofrimento</w:t>
      </w:r>
      <w:r w:rsidRPr="0042335A">
        <w:rPr>
          <w:rFonts w:asciiTheme="majorBidi" w:hAnsiTheme="majorBidi" w:cstheme="majorBidi"/>
        </w:rPr>
        <w:t>, possibilitando um luto mais saudável e menos solitário.</w:t>
      </w:r>
    </w:p>
    <w:p w:rsidR="0042335A" w:rsidRPr="0042335A" w:rsidRDefault="0042335A" w:rsidP="00E8337B">
      <w:pPr>
        <w:pStyle w:val="Heading3"/>
        <w:numPr>
          <w:ilvl w:val="2"/>
          <w:numId w:val="8"/>
        </w:numPr>
        <w:spacing w:line="360" w:lineRule="auto"/>
        <w:rPr>
          <w:rFonts w:asciiTheme="majorBidi" w:hAnsiTheme="majorBidi"/>
          <w:color w:val="auto"/>
          <w:sz w:val="24"/>
          <w:szCs w:val="24"/>
        </w:rPr>
      </w:pPr>
      <w:r w:rsidRPr="0042335A">
        <w:rPr>
          <w:rFonts w:asciiTheme="majorBidi" w:hAnsiTheme="majorBidi"/>
          <w:color w:val="auto"/>
          <w:sz w:val="24"/>
          <w:szCs w:val="24"/>
        </w:rPr>
        <w:t xml:space="preserve"> </w:t>
      </w:r>
      <w:bookmarkStart w:id="83" w:name="_Toc206100344"/>
      <w:r w:rsidRPr="0042335A">
        <w:rPr>
          <w:rFonts w:asciiTheme="majorBidi" w:hAnsiTheme="majorBidi"/>
          <w:color w:val="auto"/>
          <w:sz w:val="24"/>
          <w:szCs w:val="24"/>
        </w:rPr>
        <w:t>Sinais observados nos adolescentes enlutados</w:t>
      </w:r>
      <w:bookmarkEnd w:id="83"/>
    </w:p>
    <w:p w:rsidR="0042335A" w:rsidRPr="0042335A" w:rsidRDefault="0042335A" w:rsidP="002E08F8">
      <w:pPr>
        <w:pStyle w:val="NormalWeb"/>
        <w:spacing w:before="0" w:beforeAutospacing="0" w:line="360" w:lineRule="auto"/>
        <w:jc w:val="both"/>
        <w:rPr>
          <w:rFonts w:asciiTheme="majorBidi" w:hAnsiTheme="majorBidi" w:cstheme="majorBidi"/>
        </w:rPr>
      </w:pPr>
      <w:r w:rsidRPr="0042335A">
        <w:rPr>
          <w:rFonts w:asciiTheme="majorBidi" w:hAnsiTheme="majorBidi" w:cstheme="majorBidi"/>
        </w:rPr>
        <w:t xml:space="preserve">Esta categoria teve como objetivo identificar os sinais de sofrimento emocional manifestados pelos adolescentes após a perda de entes queridos. Os relatos indicam </w:t>
      </w:r>
      <w:r w:rsidRPr="0042335A">
        <w:rPr>
          <w:rStyle w:val="Strong"/>
          <w:rFonts w:asciiTheme="majorBidi" w:eastAsiaTheme="majorEastAsia" w:hAnsiTheme="majorBidi" w:cstheme="majorBidi"/>
          <w:b w:val="0"/>
          <w:bCs w:val="0"/>
        </w:rPr>
        <w:t>sintomas físicos, emocionais e comportamentais</w:t>
      </w:r>
      <w:r w:rsidRPr="0042335A">
        <w:rPr>
          <w:rFonts w:asciiTheme="majorBidi" w:hAnsiTheme="majorBidi" w:cstheme="majorBidi"/>
        </w:rPr>
        <w:t xml:space="preserve"> que refle</w:t>
      </w:r>
      <w:r>
        <w:rPr>
          <w:rFonts w:asciiTheme="majorBidi" w:hAnsiTheme="majorBidi" w:cstheme="majorBidi"/>
        </w:rPr>
        <w:t>c</w:t>
      </w:r>
      <w:r w:rsidRPr="0042335A">
        <w:rPr>
          <w:rFonts w:asciiTheme="majorBidi" w:hAnsiTheme="majorBidi" w:cstheme="majorBidi"/>
        </w:rPr>
        <w:t>tem a intensidade do impacto psicológico do luto nessa fase do desenvolvimento.</w:t>
      </w:r>
    </w:p>
    <w:p w:rsidR="0042335A" w:rsidRPr="0042335A" w:rsidRDefault="0042335A" w:rsidP="0042335A">
      <w:pPr>
        <w:pStyle w:val="NormalWeb"/>
        <w:spacing w:before="0" w:beforeAutospacing="0" w:line="360" w:lineRule="auto"/>
        <w:jc w:val="both"/>
      </w:pPr>
      <w:r w:rsidRPr="0042335A">
        <w:t xml:space="preserve">Falas como </w:t>
      </w:r>
      <w:r w:rsidRPr="0042335A">
        <w:rPr>
          <w:rStyle w:val="Emphasis"/>
        </w:rPr>
        <w:t>“não conseguia dormir, chorava à noite”</w:t>
      </w:r>
      <w:r w:rsidRPr="0042335A">
        <w:t xml:space="preserve"> e </w:t>
      </w:r>
      <w:r w:rsidRPr="0042335A">
        <w:rPr>
          <w:rStyle w:val="Emphasis"/>
        </w:rPr>
        <w:t>“perdi o apetite, emagreci muito”</w:t>
      </w:r>
      <w:r w:rsidRPr="0042335A">
        <w:t xml:space="preserve"> apontam para manifestações somáticas do sofrimento psíquico. De acordo com </w:t>
      </w:r>
      <w:r w:rsidRPr="0042335A">
        <w:rPr>
          <w:rStyle w:val="Strong"/>
          <w:rFonts w:eastAsiaTheme="majorEastAsia"/>
          <w:b w:val="0"/>
          <w:bCs w:val="0"/>
        </w:rPr>
        <w:t>Freud (1917)</w:t>
      </w:r>
      <w:r w:rsidRPr="0042335A">
        <w:t xml:space="preserve">, o luto é um processo normal de adaptação à perda, mas quando a dor não é devidamente elaborada, pode </w:t>
      </w:r>
      <w:r w:rsidR="0072781D" w:rsidRPr="0042335A">
        <w:t>sumarizar-se</w:t>
      </w:r>
      <w:r w:rsidRPr="0042335A">
        <w:t xml:space="preserve"> e gerar sinais físicos como insônia, alterações no apetite e perda de energia. Tais sintomas são frequentemente observados entre adolescentes, cuja estrutura emocional ainda está em desenvolvimento.</w:t>
      </w:r>
    </w:p>
    <w:p w:rsidR="0042335A" w:rsidRPr="0042335A" w:rsidRDefault="0042335A" w:rsidP="0042335A">
      <w:pPr>
        <w:pStyle w:val="NormalWeb"/>
        <w:spacing w:before="0" w:beforeAutospacing="0" w:line="360" w:lineRule="auto"/>
        <w:jc w:val="both"/>
      </w:pPr>
      <w:r w:rsidRPr="0042335A">
        <w:rPr>
          <w:rStyle w:val="Strong"/>
          <w:rFonts w:eastAsiaTheme="majorEastAsia"/>
          <w:b w:val="0"/>
          <w:bCs w:val="0"/>
        </w:rPr>
        <w:t>Parkes (1998)</w:t>
      </w:r>
      <w:r w:rsidRPr="0042335A">
        <w:t xml:space="preserve"> complementa que o luto na adolescência, por não ser compreendido nem socialmente validado na maioria das vezes, tende a se expressar por vias </w:t>
      </w:r>
      <w:r w:rsidR="0072781D" w:rsidRPr="0042335A">
        <w:t>indirectas</w:t>
      </w:r>
      <w:r w:rsidRPr="0042335A">
        <w:t xml:space="preserve"> através do corpo e do comportamento. Isso se observa também em relatos como </w:t>
      </w:r>
      <w:r w:rsidRPr="0042335A">
        <w:rPr>
          <w:rStyle w:val="Emphasis"/>
        </w:rPr>
        <w:t>“fiquei agressivo, brigava por tudo”</w:t>
      </w:r>
      <w:r w:rsidRPr="0042335A">
        <w:t>, que indicam alterações significativas no controle emocional e na forma de se relacionar com o ambiente.</w:t>
      </w:r>
    </w:p>
    <w:p w:rsidR="0042335A" w:rsidRPr="0042335A" w:rsidRDefault="0042335A" w:rsidP="0042335A">
      <w:pPr>
        <w:pStyle w:val="NormalWeb"/>
        <w:spacing w:before="0" w:beforeAutospacing="0" w:line="360" w:lineRule="auto"/>
        <w:jc w:val="both"/>
      </w:pPr>
      <w:r w:rsidRPr="0042335A">
        <w:lastRenderedPageBreak/>
        <w:t xml:space="preserve">Segundo </w:t>
      </w:r>
      <w:r w:rsidRPr="0042335A">
        <w:rPr>
          <w:rStyle w:val="Strong"/>
          <w:rFonts w:eastAsiaTheme="majorEastAsia"/>
          <w:b w:val="0"/>
          <w:bCs w:val="0"/>
        </w:rPr>
        <w:t>Bowlby (2004)</w:t>
      </w:r>
      <w:r w:rsidRPr="0042335A">
        <w:t xml:space="preserve">, </w:t>
      </w:r>
      <w:r w:rsidR="0072781D" w:rsidRPr="0042335A">
        <w:t>reacções</w:t>
      </w:r>
      <w:r w:rsidRPr="0042335A">
        <w:t xml:space="preserve"> como irritabilidade, agressividade e impulsividade são comuns quando os adolescentes não encontram meios adequados de canalizar a dor emocional. Esses comportamentos, muitas vezes mal interpretados como indisciplina, são na realidade manifestações legítimas de sofrimento profundo e necessidade de acolhimento.</w:t>
      </w:r>
    </w:p>
    <w:p w:rsidR="0042335A" w:rsidRPr="0042335A" w:rsidRDefault="0042335A" w:rsidP="0042335A">
      <w:pPr>
        <w:pStyle w:val="NormalWeb"/>
        <w:spacing w:before="0" w:beforeAutospacing="0" w:line="360" w:lineRule="auto"/>
        <w:jc w:val="both"/>
      </w:pPr>
      <w:r w:rsidRPr="0042335A">
        <w:t>Outro sinal relevante é o afastamento das a</w:t>
      </w:r>
      <w:r w:rsidR="00CF467E">
        <w:t>c</w:t>
      </w:r>
      <w:r w:rsidRPr="0042335A">
        <w:t xml:space="preserve">tividades escolares, como revelado nas falas </w:t>
      </w:r>
      <w:r w:rsidRPr="0042335A">
        <w:rPr>
          <w:rStyle w:val="Emphasis"/>
        </w:rPr>
        <w:t>“não queria mais ir à escola”</w:t>
      </w:r>
      <w:r w:rsidRPr="0042335A">
        <w:t xml:space="preserve">. Isso confirma os achados de </w:t>
      </w:r>
      <w:r w:rsidRPr="0042335A">
        <w:rPr>
          <w:rStyle w:val="Strong"/>
          <w:rFonts w:eastAsiaTheme="majorEastAsia"/>
          <w:b w:val="0"/>
          <w:bCs w:val="0"/>
        </w:rPr>
        <w:t>Lima e Cardoso (2023)</w:t>
      </w:r>
      <w:r w:rsidRPr="0042335A">
        <w:t>, que apontam para uma correlação entre o luto não elaborado e a queda no rendimento escolar, evasão ou desinteresse acadêmico. A escola, ao deixar de reconhecer o luto como uma questão que impacta o desempenho, falha em oferecer suporte adequado nesse momento sensível.</w:t>
      </w:r>
    </w:p>
    <w:p w:rsidR="0042335A" w:rsidRPr="0042335A" w:rsidRDefault="0042335A" w:rsidP="0042335A">
      <w:pPr>
        <w:pStyle w:val="NormalWeb"/>
        <w:spacing w:before="0" w:beforeAutospacing="0" w:line="360" w:lineRule="auto"/>
        <w:jc w:val="both"/>
      </w:pPr>
      <w:r w:rsidRPr="0042335A">
        <w:t xml:space="preserve">O relato </w:t>
      </w:r>
      <w:r w:rsidRPr="0042335A">
        <w:rPr>
          <w:rStyle w:val="Emphasis"/>
        </w:rPr>
        <w:t>“tinha medo de perder mais pessoas”</w:t>
      </w:r>
      <w:r w:rsidRPr="0042335A">
        <w:t xml:space="preserve"> revela um tipo de sofrimento menos visível, mas profundamente paralisante: a ansiedade antecipatória. </w:t>
      </w:r>
      <w:r w:rsidRPr="0042335A">
        <w:rPr>
          <w:rStyle w:val="Strong"/>
          <w:rFonts w:eastAsiaTheme="majorEastAsia"/>
          <w:b w:val="0"/>
          <w:bCs w:val="0"/>
        </w:rPr>
        <w:t>Fonseca e Silva (2021)</w:t>
      </w:r>
      <w:r w:rsidRPr="0042335A">
        <w:t xml:space="preserve"> destacam que o luto pode gerar medo constante de reviver a experiência traumática, fazendo com que o adolescente passe a viver em estado de alerta, o que compromete seu bem-estar e segurança emocional.</w:t>
      </w:r>
    </w:p>
    <w:p w:rsidR="0042335A" w:rsidRPr="0042335A" w:rsidRDefault="0042335A" w:rsidP="0042335A">
      <w:pPr>
        <w:pStyle w:val="NormalWeb"/>
        <w:spacing w:before="0" w:beforeAutospacing="0" w:line="360" w:lineRule="auto"/>
        <w:jc w:val="both"/>
      </w:pPr>
      <w:r w:rsidRPr="0042335A">
        <w:rPr>
          <w:rStyle w:val="Strong"/>
          <w:rFonts w:eastAsiaTheme="majorEastAsia"/>
          <w:b w:val="0"/>
          <w:bCs w:val="0"/>
        </w:rPr>
        <w:t>Kovács (2003)</w:t>
      </w:r>
      <w:r w:rsidRPr="0042335A">
        <w:t xml:space="preserve"> afirma que adolescentes enlutados podem apresentar sintomas compatíveis com transtornos de ansiedade, depressão e até traços de estresse pós-traumático, especialmente quando não recebem apoio psicossocial adequado. O sofrimento emocional manifesta-se, assim, de forma complexa, exigindo uma leitura sensível por parte de adultos responsáveis.</w:t>
      </w:r>
    </w:p>
    <w:p w:rsidR="0042335A" w:rsidRPr="0042335A" w:rsidRDefault="0042335A" w:rsidP="0042335A">
      <w:pPr>
        <w:pStyle w:val="NormalWeb"/>
        <w:spacing w:before="0" w:beforeAutospacing="0" w:line="360" w:lineRule="auto"/>
        <w:jc w:val="both"/>
      </w:pPr>
      <w:r w:rsidRPr="0042335A">
        <w:rPr>
          <w:rStyle w:val="Strong"/>
          <w:rFonts w:eastAsiaTheme="majorEastAsia"/>
          <w:b w:val="0"/>
          <w:bCs w:val="0"/>
        </w:rPr>
        <w:t>Winnicott (1975)</w:t>
      </w:r>
      <w:r w:rsidRPr="0042335A">
        <w:t xml:space="preserve"> enfatiza que, diante de experiências de perda, o adolescente precisa de um ambiente “suficientemente bom” que reconheça sua dor, sem pressionar por respostas ou </w:t>
      </w:r>
      <w:r w:rsidR="0072781D" w:rsidRPr="0042335A">
        <w:t>reacções</w:t>
      </w:r>
      <w:r w:rsidRPr="0042335A">
        <w:t xml:space="preserve"> imediatas. A ausência desse ambiente, como revelam os relatos analisados, pode agravar os sinais de sofrimento, intensificando o isolamento, a agressividade e o risco de adoecimento psíquico.</w:t>
      </w:r>
    </w:p>
    <w:p w:rsidR="0042335A" w:rsidRPr="0042335A" w:rsidRDefault="0042335A" w:rsidP="0042335A">
      <w:pPr>
        <w:pStyle w:val="NormalWeb"/>
        <w:spacing w:before="0" w:beforeAutospacing="0" w:line="360" w:lineRule="auto"/>
        <w:jc w:val="both"/>
      </w:pPr>
      <w:r w:rsidRPr="0042335A">
        <w:t xml:space="preserve">A literatura também destaca o papel dos sinais emocionais como pedido de ajuda. Para </w:t>
      </w:r>
      <w:r w:rsidRPr="0042335A">
        <w:rPr>
          <w:rStyle w:val="Strong"/>
          <w:rFonts w:eastAsiaTheme="majorEastAsia"/>
          <w:b w:val="0"/>
          <w:bCs w:val="0"/>
        </w:rPr>
        <w:t>Grotberg (2006)</w:t>
      </w:r>
      <w:r w:rsidRPr="0042335A">
        <w:t>, o comportamento de risco ou a alteração de rotinas podem ser vistos como um grito silencioso por apoio, sendo essencial que familiares, professores e profissionais da saúde saibam reconhecer esses sinais e intervenham com empatia.</w:t>
      </w:r>
    </w:p>
    <w:p w:rsidR="0042335A" w:rsidRPr="0042335A" w:rsidRDefault="0042335A" w:rsidP="0042335A">
      <w:pPr>
        <w:pStyle w:val="NormalWeb"/>
        <w:spacing w:before="0" w:beforeAutospacing="0" w:line="360" w:lineRule="auto"/>
        <w:jc w:val="both"/>
      </w:pPr>
      <w:r w:rsidRPr="0042335A">
        <w:lastRenderedPageBreak/>
        <w:t xml:space="preserve">Por fim, </w:t>
      </w:r>
      <w:r w:rsidRPr="0042335A">
        <w:rPr>
          <w:rStyle w:val="Strong"/>
          <w:rFonts w:eastAsiaTheme="majorEastAsia"/>
          <w:b w:val="0"/>
          <w:bCs w:val="0"/>
        </w:rPr>
        <w:t>Neimeyer (2006)</w:t>
      </w:r>
      <w:r w:rsidRPr="0042335A">
        <w:t xml:space="preserve"> reforça que os sintomas emocionais e físicos do luto não devem ser tratados como patologia em si, mas como expressões naturais de um processo de adaptação. O risco real está em ignorar esses sinais ou tratá-los apenas de forma punitiva ou disciplinar, sem considerar o contexto emocional do adolescente.</w:t>
      </w:r>
    </w:p>
    <w:p w:rsidR="00596930" w:rsidRDefault="0042335A" w:rsidP="0042335A">
      <w:pPr>
        <w:pStyle w:val="NormalWeb"/>
        <w:spacing w:before="0" w:beforeAutospacing="0" w:line="360" w:lineRule="auto"/>
        <w:jc w:val="both"/>
      </w:pPr>
      <w:r w:rsidRPr="0042335A">
        <w:t>Portanto, os dados analisados revelam que o sofrimento emocional dos adolescentes enlutados se manifesta de formas diversas e, muitas vezes, silenciosas. A identificação precoce desses sinais exige um olhar atento e compreensivo das redes de apoio, de modo que se possa garantir a esses jovens o direito de vivenciar o luto com suporte, escuta e dignidade.</w:t>
      </w:r>
    </w:p>
    <w:p w:rsidR="00596930" w:rsidRDefault="00596930">
      <w:pPr>
        <w:spacing w:after="0" w:line="240" w:lineRule="auto"/>
        <w:rPr>
          <w:rFonts w:ascii="Times New Roman" w:eastAsia="Times New Roman" w:hAnsi="Times New Roman"/>
          <w:sz w:val="24"/>
          <w:szCs w:val="24"/>
          <w:lang w:eastAsia="es-CO"/>
        </w:rPr>
      </w:pPr>
      <w:r>
        <w:br w:type="page"/>
      </w:r>
    </w:p>
    <w:p w:rsidR="00596930" w:rsidRDefault="00596930" w:rsidP="00596930">
      <w:pPr>
        <w:pStyle w:val="Heading1"/>
        <w:spacing w:before="0" w:line="360" w:lineRule="auto"/>
        <w:rPr>
          <w:rFonts w:asciiTheme="majorBidi" w:hAnsiTheme="majorBidi"/>
          <w:b/>
          <w:bCs/>
          <w:color w:val="auto"/>
          <w:sz w:val="28"/>
          <w:szCs w:val="28"/>
        </w:rPr>
      </w:pPr>
      <w:bookmarkStart w:id="84" w:name="_Toc206100345"/>
      <w:r w:rsidRPr="00596930">
        <w:rPr>
          <w:rFonts w:asciiTheme="majorBidi" w:hAnsiTheme="majorBidi"/>
          <w:b/>
          <w:bCs/>
          <w:color w:val="auto"/>
        </w:rPr>
        <w:lastRenderedPageBreak/>
        <w:t>Capítulo VI</w:t>
      </w:r>
      <w:r>
        <w:rPr>
          <w:rFonts w:asciiTheme="majorBidi" w:hAnsiTheme="majorBidi"/>
          <w:b/>
          <w:bCs/>
          <w:color w:val="auto"/>
        </w:rPr>
        <w:t xml:space="preserve">: </w:t>
      </w:r>
      <w:r w:rsidRPr="00596930">
        <w:rPr>
          <w:rFonts w:asciiTheme="majorBidi" w:hAnsiTheme="majorBidi"/>
          <w:b/>
          <w:bCs/>
          <w:color w:val="auto"/>
        </w:rPr>
        <w:t>Conclusões e Sugestões</w:t>
      </w:r>
      <w:bookmarkEnd w:id="84"/>
      <w:r w:rsidRPr="00596930">
        <w:rPr>
          <w:rFonts w:asciiTheme="majorBidi" w:hAnsiTheme="majorBidi"/>
          <w:b/>
          <w:bCs/>
          <w:color w:val="auto"/>
          <w:sz w:val="28"/>
          <w:szCs w:val="28"/>
        </w:rPr>
        <w:t xml:space="preserve"> </w:t>
      </w:r>
    </w:p>
    <w:p w:rsidR="00596930" w:rsidRPr="001A7A02" w:rsidRDefault="00596930" w:rsidP="00A47C9B">
      <w:pPr>
        <w:pStyle w:val="ListParagraph"/>
        <w:numPr>
          <w:ilvl w:val="1"/>
          <w:numId w:val="11"/>
        </w:numPr>
        <w:spacing w:after="0"/>
        <w:rPr>
          <w:sz w:val="20"/>
          <w:szCs w:val="20"/>
        </w:rPr>
      </w:pPr>
      <w:r w:rsidRPr="001A7A02">
        <w:rPr>
          <w:rFonts w:asciiTheme="majorBidi" w:hAnsiTheme="majorBidi" w:cstheme="majorBidi"/>
          <w:b/>
          <w:bCs/>
          <w:sz w:val="28"/>
          <w:szCs w:val="28"/>
        </w:rPr>
        <w:t>Conclusões</w:t>
      </w:r>
      <w:r w:rsidRPr="001A7A02">
        <w:rPr>
          <w:rFonts w:asciiTheme="majorBidi" w:hAnsiTheme="majorBidi"/>
          <w:b/>
          <w:bCs/>
          <w:sz w:val="28"/>
          <w:szCs w:val="28"/>
        </w:rPr>
        <w:t xml:space="preserve"> </w:t>
      </w:r>
    </w:p>
    <w:p w:rsidR="00A47C9B" w:rsidRDefault="00596930" w:rsidP="00A47C9B">
      <w:pPr>
        <w:pStyle w:val="NormalWeb"/>
        <w:spacing w:line="360" w:lineRule="auto"/>
        <w:jc w:val="both"/>
      </w:pPr>
      <w:r>
        <w:t xml:space="preserve">A </w:t>
      </w:r>
      <w:r w:rsidR="00A47C9B">
        <w:t xml:space="preserve">análise dos resultados obtidos com os adolescentes do Quarteirão 05 do Bairro Nkobe revela que o processo de luto na adolescência é marcado por um conjunto de </w:t>
      </w:r>
      <w:r w:rsidR="0072781D">
        <w:t>reacções</w:t>
      </w:r>
      <w:r w:rsidR="00A47C9B">
        <w:t xml:space="preserve"> emocionais intensas e diversificadas. Os participantes manifestaram sentimentos profundos de tristeza, solidão, raiva, culpa e medo, que afe</w:t>
      </w:r>
      <w:r w:rsidR="00CF467E">
        <w:t>c</w:t>
      </w:r>
      <w:r w:rsidR="00A47C9B">
        <w:t>tam significativamente o seu equilíbrio emocional e psicológico. Estas emoções evidenciam a dificuldade inerente a esta faixa etária em lidar com a perda, sobretudo num período caracterizado pela construção da identidade e pela afirmação da autonomia.</w:t>
      </w:r>
    </w:p>
    <w:p w:rsidR="00A47C9B" w:rsidRDefault="00A47C9B" w:rsidP="00A47C9B">
      <w:pPr>
        <w:pStyle w:val="NormalWeb"/>
        <w:spacing w:line="360" w:lineRule="auto"/>
        <w:jc w:val="both"/>
      </w:pPr>
      <w:r>
        <w:t xml:space="preserve">Observou-se que, após a perda de entes queridos, muitos adolescentes apresentam sintomas físicos, como insónia e perda de apetite, bem como comportamentos agressivos ou de retraimento. Estes sinais apontam para um sofrimento profundo, frequentemente expresso através do corpo e das </w:t>
      </w:r>
      <w:r w:rsidR="0072781D">
        <w:t>acções</w:t>
      </w:r>
      <w:r>
        <w:t>, podendo, por vezes, ser mal interpretado por familiares, professores e outras pessoas próximas.</w:t>
      </w:r>
    </w:p>
    <w:p w:rsidR="00A47C9B" w:rsidRDefault="00A47C9B" w:rsidP="00A47C9B">
      <w:pPr>
        <w:pStyle w:val="NormalWeb"/>
        <w:spacing w:line="360" w:lineRule="auto"/>
        <w:jc w:val="both"/>
      </w:pPr>
      <w:r>
        <w:t>A perda repercute-se também nas relações sociais dos adolescentes, que tendem ao isolamento, à dificuldade em confiar e ao afastamento de a</w:t>
      </w:r>
      <w:r w:rsidR="00CF467E">
        <w:t>c</w:t>
      </w:r>
      <w:r>
        <w:t>tividades cole</w:t>
      </w:r>
      <w:r w:rsidR="0072781D">
        <w:t>c</w:t>
      </w:r>
      <w:r>
        <w:t>tivas e escolares. A quebra dos vínculos afe</w:t>
      </w:r>
      <w:r w:rsidR="00CF467E">
        <w:t>c</w:t>
      </w:r>
      <w:r>
        <w:t>tivos e sociais compromete o desenvolvimento saudável dessas relações e pode agravar o sofrimento, dificultando o processo de recuperação emocional.</w:t>
      </w:r>
    </w:p>
    <w:p w:rsidR="00A47C9B" w:rsidRDefault="00A47C9B" w:rsidP="00A47C9B">
      <w:pPr>
        <w:pStyle w:val="NormalWeb"/>
        <w:spacing w:line="360" w:lineRule="auto"/>
        <w:jc w:val="both"/>
      </w:pPr>
      <w:r>
        <w:t>No que diz respeito às estratégias de enfrentamento, identificaram-se diferentes recursos internos e externos. A espiritualidade, a fé e as crenças religiosas surgem como meios relevantes para encontrar sentido e conforto perante a dor. Paralelamente, o apoio proveniente da família, dos amigos e de outros elementos próximos mostra-se fundamental para que os adolescentes se sintam acolhidos e capazes de expressar as suas emoções. Práticas expressivas, como a escrita e o desenho, revelaram-se igualmente eficazes na externalização de sentimentos difíceis de verbalizar, facilitando a elaboração da perda.</w:t>
      </w:r>
    </w:p>
    <w:p w:rsidR="00A47C9B" w:rsidRDefault="00A47C9B" w:rsidP="00A47C9B">
      <w:pPr>
        <w:pStyle w:val="NormalWeb"/>
        <w:spacing w:line="360" w:lineRule="auto"/>
        <w:jc w:val="both"/>
      </w:pPr>
      <w:r>
        <w:t>O papel da família assume centralidade neste processo. A presença afe</w:t>
      </w:r>
      <w:r w:rsidR="00CF467E">
        <w:t>c</w:t>
      </w:r>
      <w:r>
        <w:t xml:space="preserve">tiva, o diálogo aberto e o </w:t>
      </w:r>
      <w:r>
        <w:lastRenderedPageBreak/>
        <w:t>acolhimento emocional proporcionam segurança e suporte indispensáveis à gestão da dor. Pelo contrário, a ausência de diálogo, o silêncio e o distanciamento emocional no seio familiar intensificam o sofrimento e dificultam a superação da perda.</w:t>
      </w:r>
    </w:p>
    <w:p w:rsidR="00A47C9B" w:rsidRDefault="00A47C9B" w:rsidP="00A47C9B">
      <w:pPr>
        <w:pStyle w:val="NormalWeb"/>
        <w:spacing w:line="360" w:lineRule="auto"/>
        <w:jc w:val="both"/>
      </w:pPr>
      <w:r>
        <w:t xml:space="preserve">Outro elemento relevante é a </w:t>
      </w:r>
      <w:r w:rsidR="0072781D">
        <w:t>percepção</w:t>
      </w:r>
      <w:r>
        <w:t xml:space="preserve"> da morte e a participação em rituais culturais. Os ritos fúnebres, as práticas de recordação e as crenças partilhadas funcionam como pontes simbólicas que ligam os adolescentes ao ente querido falecido, permitindo </w:t>
      </w:r>
      <w:r w:rsidR="0072781D">
        <w:t>redignificar</w:t>
      </w:r>
      <w:r>
        <w:t xml:space="preserve"> a ausência e manter vínculos afe</w:t>
      </w:r>
      <w:r w:rsidR="00CF467E">
        <w:t>c</w:t>
      </w:r>
      <w:r>
        <w:t>tivos.</w:t>
      </w:r>
    </w:p>
    <w:p w:rsidR="00A47C9B" w:rsidRDefault="00A47C9B" w:rsidP="00A47C9B">
      <w:pPr>
        <w:pStyle w:val="NormalWeb"/>
        <w:spacing w:line="360" w:lineRule="auto"/>
        <w:jc w:val="both"/>
      </w:pPr>
      <w:r>
        <w:t>Constatou-se ainda que a dificuldade em expressar o luto, seja por vergonha, medo de julgamento ou falta de espaços seguros, constitui uma barreira significativa. Este silêncio emocional pode prolongar o sofrimento e aumentar o risco de consequências negativas para a saúde mental.</w:t>
      </w:r>
    </w:p>
    <w:p w:rsidR="00596930" w:rsidRDefault="00596930" w:rsidP="00A47C9B">
      <w:pPr>
        <w:pStyle w:val="NormalWeb"/>
        <w:spacing w:before="0" w:beforeAutospacing="0" w:line="360" w:lineRule="auto"/>
        <w:jc w:val="both"/>
      </w:pPr>
      <w:r>
        <w:t xml:space="preserve">Além disso, a percepção da morte e a participação em rituais culturais são elementos que ajudam a dar significado à experiência da perda. Os ritos funerários, as práticas de lembrança e as crenças compartilhadas funcionam como pontes simbólicas que conectam os adolescentes ao ente querido falecido, permitindo uma </w:t>
      </w:r>
      <w:r w:rsidR="0072781D">
        <w:t>redignificação</w:t>
      </w:r>
      <w:r>
        <w:t xml:space="preserve"> da ausência e a manutenção dos vínculos afe</w:t>
      </w:r>
      <w:r w:rsidR="00CF467E">
        <w:t>c</w:t>
      </w:r>
      <w:r>
        <w:t>tivos.</w:t>
      </w:r>
    </w:p>
    <w:p w:rsidR="00596930" w:rsidRDefault="00596930" w:rsidP="00596930">
      <w:pPr>
        <w:pStyle w:val="NormalWeb"/>
        <w:spacing w:line="360" w:lineRule="auto"/>
        <w:jc w:val="both"/>
      </w:pPr>
      <w:r>
        <w:t>Por fim, a dificuldade em expressar o luto, seja por vergonha, medo do julgamento ou falta de espaços seguros, é uma barreira significativa que impede muitos adolescentes de vivenciarem plenamente o processo de elaboração da perda. Esse silêncio emocional pode prolongar o sofrimento e aumentar o risco de consequências negativas para a saúde mental.</w:t>
      </w:r>
    </w:p>
    <w:p w:rsidR="00596930" w:rsidRDefault="00596930" w:rsidP="00596930">
      <w:pPr>
        <w:pStyle w:val="NormalWeb"/>
        <w:spacing w:line="360" w:lineRule="auto"/>
        <w:jc w:val="both"/>
      </w:pPr>
      <w:r>
        <w:t>Em resumo, o luto na adolescência é um fenômeno complexo que abrange aspectos emocionais, sociais e culturais. Para que o adolescente possa superar a dor da perda e reconstruir seu equilíbrio, é essencial que ele conte com ambientes acolhedores, apoio familiar e comunitário, e oportunidades para expressar seus sentimentos de forma segura e respeitosa.</w:t>
      </w:r>
    </w:p>
    <w:p w:rsidR="00A47C9B" w:rsidRDefault="00596930" w:rsidP="00A47C9B">
      <w:pPr>
        <w:pStyle w:val="NormalWeb"/>
        <w:spacing w:line="360" w:lineRule="auto"/>
        <w:jc w:val="both"/>
      </w:pPr>
      <w:r>
        <w:t>Recomenda-se a criação de políticas e práticas que promovam o suporte emocional nas escolas, nas famílias e na comunidade, valorizando a singularidade do processo de luto e contribuindo para o desenvolvimento saudável dos adolescentes enlutados.</w:t>
      </w:r>
    </w:p>
    <w:p w:rsidR="00A47C9B" w:rsidRDefault="00A47C9B">
      <w:pPr>
        <w:spacing w:after="0" w:line="240" w:lineRule="auto"/>
        <w:rPr>
          <w:rFonts w:asciiTheme="majorBidi" w:eastAsia="Times New Roman" w:hAnsiTheme="majorBidi" w:cstheme="majorBidi"/>
          <w:b/>
          <w:bCs/>
          <w:sz w:val="28"/>
          <w:szCs w:val="28"/>
          <w:lang w:eastAsia="es-CO"/>
        </w:rPr>
      </w:pPr>
      <w:r>
        <w:rPr>
          <w:rFonts w:asciiTheme="majorBidi" w:hAnsiTheme="majorBidi" w:cstheme="majorBidi"/>
          <w:b/>
          <w:bCs/>
          <w:sz w:val="28"/>
          <w:szCs w:val="28"/>
        </w:rPr>
        <w:lastRenderedPageBreak/>
        <w:br w:type="page"/>
      </w:r>
    </w:p>
    <w:p w:rsidR="0042335A" w:rsidRPr="00DA102A" w:rsidRDefault="00596930" w:rsidP="00E8337B">
      <w:pPr>
        <w:pStyle w:val="NormalWeb"/>
        <w:numPr>
          <w:ilvl w:val="1"/>
          <w:numId w:val="11"/>
        </w:numPr>
        <w:spacing w:after="0" w:afterAutospacing="0" w:line="360" w:lineRule="auto"/>
        <w:jc w:val="both"/>
        <w:rPr>
          <w:rFonts w:asciiTheme="majorBidi" w:hAnsiTheme="majorBidi" w:cstheme="majorBidi"/>
          <w:b/>
          <w:bCs/>
          <w:sz w:val="28"/>
          <w:szCs w:val="28"/>
        </w:rPr>
      </w:pPr>
      <w:r w:rsidRPr="00DA102A">
        <w:rPr>
          <w:rFonts w:asciiTheme="majorBidi" w:hAnsiTheme="majorBidi" w:cstheme="majorBidi"/>
          <w:b/>
          <w:bCs/>
          <w:sz w:val="28"/>
          <w:szCs w:val="28"/>
        </w:rPr>
        <w:lastRenderedPageBreak/>
        <w:t>Sugestões</w:t>
      </w:r>
    </w:p>
    <w:p w:rsidR="00A47C9B" w:rsidRPr="00A47C9B" w:rsidRDefault="00A47C9B" w:rsidP="00A47C9B">
      <w:pPr>
        <w:spacing w:line="360" w:lineRule="auto"/>
        <w:jc w:val="both"/>
        <w:rPr>
          <w:rFonts w:asciiTheme="majorBidi" w:hAnsiTheme="majorBidi" w:cstheme="majorBidi"/>
          <w:b/>
          <w:bCs/>
          <w:sz w:val="24"/>
          <w:szCs w:val="24"/>
        </w:rPr>
      </w:pPr>
      <w:r w:rsidRPr="00A47C9B">
        <w:rPr>
          <w:rFonts w:asciiTheme="majorBidi" w:hAnsiTheme="majorBidi" w:cstheme="majorBidi"/>
          <w:sz w:val="24"/>
          <w:szCs w:val="24"/>
        </w:rPr>
        <w:t>Com base nos resultados desta investigação e na análise das vivências de luto dos adolescentes do Quarteirão 05 do Bairro Nkobe, torna-se possível apresentar recomendações práticas que visam apoiar o processo de elaboração da perda. Estas sugestões procuram oferecer orientações tanto para os próprios adolescentes quanto para familiares, escolas e comunidade, promovendo ambientes de acolhimento, expressão emocional saudável e suporte contínuo, essenciais para o desenvolvimento emocional e social durante o período de luto.</w:t>
      </w:r>
    </w:p>
    <w:p w:rsidR="00596930" w:rsidRPr="006F3456" w:rsidRDefault="00596930" w:rsidP="006F3456">
      <w:pPr>
        <w:rPr>
          <w:rFonts w:asciiTheme="majorBidi" w:hAnsiTheme="majorBidi"/>
          <w:b/>
          <w:bCs/>
          <w:sz w:val="24"/>
          <w:szCs w:val="24"/>
        </w:rPr>
      </w:pPr>
      <w:r w:rsidRPr="006F3456">
        <w:rPr>
          <w:rFonts w:asciiTheme="majorBidi" w:hAnsiTheme="majorBidi"/>
          <w:b/>
          <w:bCs/>
          <w:sz w:val="24"/>
          <w:szCs w:val="24"/>
        </w:rPr>
        <w:t>Sugestões para Adolescentes</w:t>
      </w:r>
    </w:p>
    <w:p w:rsidR="00596930" w:rsidRPr="001F766C" w:rsidRDefault="00596930" w:rsidP="00E8337B">
      <w:pPr>
        <w:pStyle w:val="NormalWeb"/>
        <w:numPr>
          <w:ilvl w:val="0"/>
          <w:numId w:val="9"/>
        </w:numPr>
        <w:spacing w:before="0" w:beforeAutospacing="0" w:line="360" w:lineRule="auto"/>
        <w:jc w:val="both"/>
        <w:rPr>
          <w:rFonts w:asciiTheme="majorBidi" w:hAnsiTheme="majorBidi" w:cstheme="majorBidi"/>
        </w:rPr>
      </w:pPr>
      <w:r w:rsidRPr="001F766C">
        <w:rPr>
          <w:rStyle w:val="Strong"/>
          <w:rFonts w:asciiTheme="majorBidi" w:eastAsiaTheme="majorEastAsia" w:hAnsiTheme="majorBidi" w:cstheme="majorBidi"/>
        </w:rPr>
        <w:t>Permita-se sentir e expressar a dor:</w:t>
      </w:r>
      <w:r w:rsidRPr="001F766C">
        <w:rPr>
          <w:rFonts w:asciiTheme="majorBidi" w:hAnsiTheme="majorBidi" w:cstheme="majorBidi"/>
        </w:rPr>
        <w:t xml:space="preserve"> Não esconda seus sentimentos. Chorar, ficar triste ou com raiva é normal diante da perda. Permita-se viver o luto de forma autêntica, sem medo de parecer fraco.</w:t>
      </w:r>
    </w:p>
    <w:p w:rsidR="00596930" w:rsidRPr="001F766C" w:rsidRDefault="00596930" w:rsidP="00E8337B">
      <w:pPr>
        <w:pStyle w:val="NormalWeb"/>
        <w:numPr>
          <w:ilvl w:val="0"/>
          <w:numId w:val="9"/>
        </w:numPr>
        <w:spacing w:line="360" w:lineRule="auto"/>
        <w:jc w:val="both"/>
        <w:rPr>
          <w:rFonts w:asciiTheme="majorBidi" w:hAnsiTheme="majorBidi" w:cstheme="majorBidi"/>
        </w:rPr>
      </w:pPr>
      <w:r w:rsidRPr="001F766C">
        <w:rPr>
          <w:rStyle w:val="Strong"/>
          <w:rFonts w:asciiTheme="majorBidi" w:eastAsiaTheme="majorEastAsia" w:hAnsiTheme="majorBidi" w:cstheme="majorBidi"/>
        </w:rPr>
        <w:t>Busque alguém de confiança para conversar:</w:t>
      </w:r>
      <w:r w:rsidRPr="001F766C">
        <w:rPr>
          <w:rFonts w:asciiTheme="majorBidi" w:hAnsiTheme="majorBidi" w:cstheme="majorBidi"/>
        </w:rPr>
        <w:t xml:space="preserve"> Falar com um amigo, familiar, professor ou outro adulto de confiança pode aliviar o peso emocional e ajudar a compreender melhor o que está sentindo.</w:t>
      </w:r>
    </w:p>
    <w:p w:rsidR="00596930" w:rsidRPr="001F766C" w:rsidRDefault="00596930" w:rsidP="00E8337B">
      <w:pPr>
        <w:pStyle w:val="NormalWeb"/>
        <w:numPr>
          <w:ilvl w:val="0"/>
          <w:numId w:val="9"/>
        </w:numPr>
        <w:spacing w:line="360" w:lineRule="auto"/>
        <w:jc w:val="both"/>
        <w:rPr>
          <w:rFonts w:asciiTheme="majorBidi" w:hAnsiTheme="majorBidi" w:cstheme="majorBidi"/>
        </w:rPr>
      </w:pPr>
      <w:r w:rsidRPr="001F766C">
        <w:rPr>
          <w:rStyle w:val="Strong"/>
          <w:rFonts w:asciiTheme="majorBidi" w:eastAsiaTheme="majorEastAsia" w:hAnsiTheme="majorBidi" w:cstheme="majorBidi"/>
        </w:rPr>
        <w:t>Use formas criativas para expressar o que sente:</w:t>
      </w:r>
      <w:r w:rsidRPr="001F766C">
        <w:rPr>
          <w:rFonts w:asciiTheme="majorBidi" w:hAnsiTheme="majorBidi" w:cstheme="majorBidi"/>
        </w:rPr>
        <w:t xml:space="preserve"> Escrever, desenhar, compor músicas ou praticar a</w:t>
      </w:r>
      <w:r w:rsidR="00CF467E">
        <w:rPr>
          <w:rFonts w:asciiTheme="majorBidi" w:hAnsiTheme="majorBidi" w:cstheme="majorBidi"/>
        </w:rPr>
        <w:t>c</w:t>
      </w:r>
      <w:r w:rsidRPr="001F766C">
        <w:rPr>
          <w:rFonts w:asciiTheme="majorBidi" w:hAnsiTheme="majorBidi" w:cstheme="majorBidi"/>
        </w:rPr>
        <w:t>tividades artísticas pode ser uma forma eficaz de colocar para fora emoções difíceis de verbalizar.</w:t>
      </w:r>
    </w:p>
    <w:p w:rsidR="00596930" w:rsidRPr="001F766C" w:rsidRDefault="00596930" w:rsidP="00E8337B">
      <w:pPr>
        <w:pStyle w:val="NormalWeb"/>
        <w:numPr>
          <w:ilvl w:val="0"/>
          <w:numId w:val="9"/>
        </w:numPr>
        <w:spacing w:line="360" w:lineRule="auto"/>
        <w:jc w:val="both"/>
        <w:rPr>
          <w:rFonts w:asciiTheme="majorBidi" w:hAnsiTheme="majorBidi" w:cstheme="majorBidi"/>
        </w:rPr>
      </w:pPr>
      <w:r w:rsidRPr="001F766C">
        <w:rPr>
          <w:rStyle w:val="Strong"/>
          <w:rFonts w:asciiTheme="majorBidi" w:eastAsiaTheme="majorEastAsia" w:hAnsiTheme="majorBidi" w:cstheme="majorBidi"/>
        </w:rPr>
        <w:t>Valorize os rituais e lembranças:</w:t>
      </w:r>
      <w:r w:rsidRPr="001F766C">
        <w:rPr>
          <w:rFonts w:asciiTheme="majorBidi" w:hAnsiTheme="majorBidi" w:cstheme="majorBidi"/>
        </w:rPr>
        <w:t xml:space="preserve"> Participar dos ritos culturais ou familiares pode trazer conforto. Relembrar momentos felizes com a pessoa que se foi ajuda a manter o vínculo e dá novo significado à ausência.</w:t>
      </w:r>
    </w:p>
    <w:p w:rsidR="00596930" w:rsidRPr="001F766C" w:rsidRDefault="00596930" w:rsidP="00E8337B">
      <w:pPr>
        <w:pStyle w:val="NormalWeb"/>
        <w:numPr>
          <w:ilvl w:val="0"/>
          <w:numId w:val="9"/>
        </w:numPr>
        <w:spacing w:line="360" w:lineRule="auto"/>
        <w:jc w:val="both"/>
        <w:rPr>
          <w:rFonts w:asciiTheme="majorBidi" w:hAnsiTheme="majorBidi" w:cstheme="majorBidi"/>
        </w:rPr>
      </w:pPr>
      <w:r w:rsidRPr="001F766C">
        <w:rPr>
          <w:rStyle w:val="Strong"/>
          <w:rFonts w:asciiTheme="majorBidi" w:eastAsiaTheme="majorEastAsia" w:hAnsiTheme="majorBidi" w:cstheme="majorBidi"/>
        </w:rPr>
        <w:t>Cuide do corpo e da mente:</w:t>
      </w:r>
      <w:r w:rsidRPr="001F766C">
        <w:rPr>
          <w:rFonts w:asciiTheme="majorBidi" w:hAnsiTheme="majorBidi" w:cstheme="majorBidi"/>
        </w:rPr>
        <w:t xml:space="preserve"> Procure manter uma rotina saudável com sono, alimentação e momentos de lazer. O bem-estar físico também contribui para o equilíbrio emocional.</w:t>
      </w:r>
    </w:p>
    <w:p w:rsidR="00596930" w:rsidRPr="001F766C" w:rsidRDefault="00596930" w:rsidP="00E8337B">
      <w:pPr>
        <w:pStyle w:val="NormalWeb"/>
        <w:numPr>
          <w:ilvl w:val="0"/>
          <w:numId w:val="9"/>
        </w:numPr>
        <w:spacing w:line="360" w:lineRule="auto"/>
        <w:jc w:val="both"/>
        <w:rPr>
          <w:rFonts w:asciiTheme="majorBidi" w:hAnsiTheme="majorBidi" w:cstheme="majorBidi"/>
        </w:rPr>
      </w:pPr>
      <w:r w:rsidRPr="001F766C">
        <w:rPr>
          <w:rStyle w:val="Strong"/>
          <w:rFonts w:asciiTheme="majorBidi" w:eastAsiaTheme="majorEastAsia" w:hAnsiTheme="majorBidi" w:cstheme="majorBidi"/>
        </w:rPr>
        <w:t>Peça ajuda quando sentir que está difícil demais:</w:t>
      </w:r>
      <w:r w:rsidRPr="001F766C">
        <w:rPr>
          <w:rFonts w:asciiTheme="majorBidi" w:hAnsiTheme="majorBidi" w:cstheme="majorBidi"/>
        </w:rPr>
        <w:t xml:space="preserve"> Se o sofrimento for muito intenso e persistente, procure um apoio profissional. Psicólogos, conselheiros e terapeutas estão preparados para ajudar.</w:t>
      </w:r>
    </w:p>
    <w:p w:rsidR="00596930" w:rsidRPr="006F3456" w:rsidRDefault="00596930" w:rsidP="006F3456">
      <w:pPr>
        <w:rPr>
          <w:rFonts w:asciiTheme="majorBidi" w:hAnsiTheme="majorBidi"/>
          <w:b/>
          <w:bCs/>
          <w:sz w:val="24"/>
          <w:szCs w:val="24"/>
        </w:rPr>
      </w:pPr>
      <w:r w:rsidRPr="006F3456">
        <w:rPr>
          <w:rFonts w:asciiTheme="majorBidi" w:hAnsiTheme="majorBidi"/>
          <w:b/>
          <w:bCs/>
          <w:sz w:val="24"/>
          <w:szCs w:val="24"/>
        </w:rPr>
        <w:t>Sugestões para Famílias, Escolas e Comunidade</w:t>
      </w:r>
    </w:p>
    <w:p w:rsidR="00596930" w:rsidRPr="001F766C" w:rsidRDefault="00596930" w:rsidP="00E8337B">
      <w:pPr>
        <w:pStyle w:val="NormalWeb"/>
        <w:numPr>
          <w:ilvl w:val="0"/>
          <w:numId w:val="10"/>
        </w:numPr>
        <w:spacing w:before="0" w:beforeAutospacing="0" w:line="360" w:lineRule="auto"/>
        <w:jc w:val="both"/>
        <w:rPr>
          <w:rFonts w:asciiTheme="majorBidi" w:hAnsiTheme="majorBidi" w:cstheme="majorBidi"/>
        </w:rPr>
      </w:pPr>
      <w:r w:rsidRPr="001F766C">
        <w:rPr>
          <w:rStyle w:val="Strong"/>
          <w:rFonts w:asciiTheme="majorBidi" w:eastAsiaTheme="majorEastAsia" w:hAnsiTheme="majorBidi" w:cstheme="majorBidi"/>
        </w:rPr>
        <w:t>Crie um ambiente de escuta e acolhimento:</w:t>
      </w:r>
      <w:r w:rsidRPr="001F766C">
        <w:rPr>
          <w:rFonts w:asciiTheme="majorBidi" w:hAnsiTheme="majorBidi" w:cstheme="majorBidi"/>
        </w:rPr>
        <w:t xml:space="preserve"> Esteja disponível para ouvir o adolescente, sem julgamentos. Demonstre interesse e empatia, validando suas emoções e oferecendo </w:t>
      </w:r>
      <w:r w:rsidRPr="001F766C">
        <w:rPr>
          <w:rFonts w:asciiTheme="majorBidi" w:hAnsiTheme="majorBidi" w:cstheme="majorBidi"/>
        </w:rPr>
        <w:lastRenderedPageBreak/>
        <w:t>apoio afe</w:t>
      </w:r>
      <w:r w:rsidR="00CF467E">
        <w:rPr>
          <w:rFonts w:asciiTheme="majorBidi" w:hAnsiTheme="majorBidi" w:cstheme="majorBidi"/>
        </w:rPr>
        <w:t>c</w:t>
      </w:r>
      <w:r w:rsidRPr="001F766C">
        <w:rPr>
          <w:rFonts w:asciiTheme="majorBidi" w:hAnsiTheme="majorBidi" w:cstheme="majorBidi"/>
        </w:rPr>
        <w:t>tivo.</w:t>
      </w:r>
    </w:p>
    <w:p w:rsidR="00596930" w:rsidRPr="001F766C" w:rsidRDefault="00596930" w:rsidP="00E8337B">
      <w:pPr>
        <w:pStyle w:val="NormalWeb"/>
        <w:numPr>
          <w:ilvl w:val="0"/>
          <w:numId w:val="10"/>
        </w:numPr>
        <w:spacing w:line="360" w:lineRule="auto"/>
        <w:jc w:val="both"/>
        <w:rPr>
          <w:rFonts w:asciiTheme="majorBidi" w:hAnsiTheme="majorBidi" w:cstheme="majorBidi"/>
        </w:rPr>
      </w:pPr>
      <w:r w:rsidRPr="001F766C">
        <w:rPr>
          <w:rStyle w:val="Strong"/>
          <w:rFonts w:asciiTheme="majorBidi" w:eastAsiaTheme="majorEastAsia" w:hAnsiTheme="majorBidi" w:cstheme="majorBidi"/>
        </w:rPr>
        <w:t>Estimule a expressão emocional saudável:</w:t>
      </w:r>
      <w:r w:rsidRPr="001F766C">
        <w:rPr>
          <w:rFonts w:asciiTheme="majorBidi" w:hAnsiTheme="majorBidi" w:cstheme="majorBidi"/>
        </w:rPr>
        <w:t xml:space="preserve"> Incentive o adolescente a falar sobre seus sentimentos e a participar de a</w:t>
      </w:r>
      <w:r w:rsidR="00CF467E">
        <w:rPr>
          <w:rFonts w:asciiTheme="majorBidi" w:hAnsiTheme="majorBidi" w:cstheme="majorBidi"/>
        </w:rPr>
        <w:t>c</w:t>
      </w:r>
      <w:r w:rsidRPr="001F766C">
        <w:rPr>
          <w:rFonts w:asciiTheme="majorBidi" w:hAnsiTheme="majorBidi" w:cstheme="majorBidi"/>
        </w:rPr>
        <w:t>tividades que o ajudem a lidar com a dor, respeitando o tempo e o modo de cada um.</w:t>
      </w:r>
    </w:p>
    <w:p w:rsidR="00596930" w:rsidRPr="001F766C" w:rsidRDefault="00596930" w:rsidP="00E8337B">
      <w:pPr>
        <w:pStyle w:val="NormalWeb"/>
        <w:numPr>
          <w:ilvl w:val="0"/>
          <w:numId w:val="10"/>
        </w:numPr>
        <w:spacing w:line="360" w:lineRule="auto"/>
        <w:jc w:val="both"/>
        <w:rPr>
          <w:rFonts w:asciiTheme="majorBidi" w:hAnsiTheme="majorBidi" w:cstheme="majorBidi"/>
        </w:rPr>
      </w:pPr>
      <w:r w:rsidRPr="001F766C">
        <w:rPr>
          <w:rStyle w:val="Strong"/>
          <w:rFonts w:asciiTheme="majorBidi" w:eastAsiaTheme="majorEastAsia" w:hAnsiTheme="majorBidi" w:cstheme="majorBidi"/>
        </w:rPr>
        <w:t>Mantenha a rotina com flexibilidade:</w:t>
      </w:r>
      <w:r w:rsidRPr="001F766C">
        <w:rPr>
          <w:rFonts w:asciiTheme="majorBidi" w:hAnsiTheme="majorBidi" w:cstheme="majorBidi"/>
        </w:rPr>
        <w:t xml:space="preserve"> A continuidade das a</w:t>
      </w:r>
      <w:r w:rsidR="00CF467E">
        <w:rPr>
          <w:rFonts w:asciiTheme="majorBidi" w:hAnsiTheme="majorBidi" w:cstheme="majorBidi"/>
        </w:rPr>
        <w:t>c</w:t>
      </w:r>
      <w:r w:rsidRPr="001F766C">
        <w:rPr>
          <w:rFonts w:asciiTheme="majorBidi" w:hAnsiTheme="majorBidi" w:cstheme="majorBidi"/>
        </w:rPr>
        <w:t>tividades diárias traz segurança, mas é importante dar espaço para o adolescente viver o luto sem pressões excessivas.</w:t>
      </w:r>
    </w:p>
    <w:p w:rsidR="00596930" w:rsidRPr="001F766C" w:rsidRDefault="00596930" w:rsidP="00E8337B">
      <w:pPr>
        <w:pStyle w:val="NormalWeb"/>
        <w:numPr>
          <w:ilvl w:val="0"/>
          <w:numId w:val="10"/>
        </w:numPr>
        <w:spacing w:line="360" w:lineRule="auto"/>
        <w:jc w:val="both"/>
        <w:rPr>
          <w:rFonts w:asciiTheme="majorBidi" w:hAnsiTheme="majorBidi" w:cstheme="majorBidi"/>
        </w:rPr>
      </w:pPr>
      <w:r w:rsidRPr="001F766C">
        <w:rPr>
          <w:rStyle w:val="Strong"/>
          <w:rFonts w:asciiTheme="majorBidi" w:eastAsiaTheme="majorEastAsia" w:hAnsiTheme="majorBidi" w:cstheme="majorBidi"/>
        </w:rPr>
        <w:t>Valorize os rituais culturais e familiares:</w:t>
      </w:r>
      <w:r w:rsidRPr="001F766C">
        <w:rPr>
          <w:rFonts w:asciiTheme="majorBidi" w:hAnsiTheme="majorBidi" w:cstheme="majorBidi"/>
        </w:rPr>
        <w:t xml:space="preserve"> Incentive a participação dos adolescentes em práticas que ajudem a simbolizar a perda, como cerimônias, orações, visitas ao túmulo ou datas de lembrança.</w:t>
      </w:r>
    </w:p>
    <w:p w:rsidR="00596930" w:rsidRPr="001F766C" w:rsidRDefault="00596930" w:rsidP="00E8337B">
      <w:pPr>
        <w:pStyle w:val="NormalWeb"/>
        <w:numPr>
          <w:ilvl w:val="0"/>
          <w:numId w:val="10"/>
        </w:numPr>
        <w:spacing w:line="360" w:lineRule="auto"/>
        <w:jc w:val="both"/>
        <w:rPr>
          <w:rFonts w:asciiTheme="majorBidi" w:hAnsiTheme="majorBidi" w:cstheme="majorBidi"/>
        </w:rPr>
      </w:pPr>
      <w:r w:rsidRPr="001F766C">
        <w:rPr>
          <w:rStyle w:val="Strong"/>
          <w:rFonts w:asciiTheme="majorBidi" w:eastAsiaTheme="majorEastAsia" w:hAnsiTheme="majorBidi" w:cstheme="majorBidi"/>
        </w:rPr>
        <w:t>Esteja atento aos sinais de sofrimento intenso:</w:t>
      </w:r>
      <w:r w:rsidRPr="001F766C">
        <w:rPr>
          <w:rFonts w:asciiTheme="majorBidi" w:hAnsiTheme="majorBidi" w:cstheme="majorBidi"/>
        </w:rPr>
        <w:t xml:space="preserve"> Mudanças de comportamento, isolamento extremo, queda no desempenho escolar ou sintomas físicos podem indicar a necessidade de acompanhamento profissional.</w:t>
      </w:r>
    </w:p>
    <w:p w:rsidR="00596930" w:rsidRPr="001F766C" w:rsidRDefault="00596930" w:rsidP="00E8337B">
      <w:pPr>
        <w:pStyle w:val="NormalWeb"/>
        <w:numPr>
          <w:ilvl w:val="0"/>
          <w:numId w:val="10"/>
        </w:numPr>
        <w:spacing w:line="360" w:lineRule="auto"/>
        <w:jc w:val="both"/>
        <w:rPr>
          <w:rFonts w:asciiTheme="majorBidi" w:hAnsiTheme="majorBidi" w:cstheme="majorBidi"/>
        </w:rPr>
      </w:pPr>
      <w:r w:rsidRPr="001F766C">
        <w:rPr>
          <w:rStyle w:val="Strong"/>
          <w:rFonts w:asciiTheme="majorBidi" w:eastAsiaTheme="majorEastAsia" w:hAnsiTheme="majorBidi" w:cstheme="majorBidi"/>
        </w:rPr>
        <w:t>Integre a escola como espaço de apoio emocional:</w:t>
      </w:r>
      <w:r w:rsidRPr="001F766C">
        <w:rPr>
          <w:rFonts w:asciiTheme="majorBidi" w:hAnsiTheme="majorBidi" w:cstheme="majorBidi"/>
        </w:rPr>
        <w:t xml:space="preserve"> Professores e orientadores podem desempenhar um papel importante no acolhimento dos adolescentes enlutados. A formação de grupos de apoio também pode ser uma estratégia eficaz.</w:t>
      </w:r>
    </w:p>
    <w:p w:rsidR="00596930" w:rsidRPr="001F766C" w:rsidRDefault="00596930" w:rsidP="00E8337B">
      <w:pPr>
        <w:pStyle w:val="NormalWeb"/>
        <w:numPr>
          <w:ilvl w:val="0"/>
          <w:numId w:val="10"/>
        </w:numPr>
        <w:spacing w:line="360" w:lineRule="auto"/>
        <w:jc w:val="both"/>
        <w:rPr>
          <w:rFonts w:asciiTheme="majorBidi" w:hAnsiTheme="majorBidi" w:cstheme="majorBidi"/>
        </w:rPr>
      </w:pPr>
      <w:r w:rsidRPr="001F766C">
        <w:rPr>
          <w:rStyle w:val="Strong"/>
          <w:rFonts w:asciiTheme="majorBidi" w:eastAsiaTheme="majorEastAsia" w:hAnsiTheme="majorBidi" w:cstheme="majorBidi"/>
        </w:rPr>
        <w:t>Promova o diálogo sobre a morte de forma natural:</w:t>
      </w:r>
      <w:r w:rsidRPr="001F766C">
        <w:rPr>
          <w:rFonts w:asciiTheme="majorBidi" w:hAnsiTheme="majorBidi" w:cstheme="majorBidi"/>
        </w:rPr>
        <w:t xml:space="preserve"> Falar sobre a morte com respeito e sensibilidade ajuda os adolescentes a compreenderem melhor esse processo e a desenvolverem recursos internos para enfrentá-lo.</w:t>
      </w:r>
    </w:p>
    <w:p w:rsidR="00596930" w:rsidRPr="001F766C" w:rsidRDefault="00596930" w:rsidP="00E8337B">
      <w:pPr>
        <w:pStyle w:val="NormalWeb"/>
        <w:numPr>
          <w:ilvl w:val="0"/>
          <w:numId w:val="10"/>
        </w:numPr>
        <w:spacing w:line="360" w:lineRule="auto"/>
        <w:jc w:val="both"/>
        <w:rPr>
          <w:rFonts w:asciiTheme="majorBidi" w:hAnsiTheme="majorBidi" w:cstheme="majorBidi"/>
        </w:rPr>
      </w:pPr>
      <w:r w:rsidRPr="001F766C">
        <w:rPr>
          <w:rStyle w:val="Strong"/>
          <w:rFonts w:asciiTheme="majorBidi" w:eastAsiaTheme="majorEastAsia" w:hAnsiTheme="majorBidi" w:cstheme="majorBidi"/>
        </w:rPr>
        <w:t>Ofereça suporte contínuo:</w:t>
      </w:r>
      <w:r w:rsidRPr="001F766C">
        <w:rPr>
          <w:rFonts w:asciiTheme="majorBidi" w:hAnsiTheme="majorBidi" w:cstheme="majorBidi"/>
        </w:rPr>
        <w:t xml:space="preserve"> O luto não termina em poucos dias. Esteja presente mesmo após o tempo das cerimônias formais, acompanhando o adolescente ao longo de todo o processo de elaboração da perda.</w:t>
      </w:r>
    </w:p>
    <w:p w:rsidR="00B779A2" w:rsidRPr="00863069" w:rsidRDefault="00B779A2" w:rsidP="00DF60B6">
      <w:pPr>
        <w:pStyle w:val="Heading1"/>
        <w:spacing w:after="120" w:line="360" w:lineRule="auto"/>
        <w:rPr>
          <w:rFonts w:ascii="Times New Roman" w:eastAsia="Times New Roman" w:hAnsi="Times New Roman" w:cs="Times New Roman"/>
          <w:b/>
          <w:color w:val="auto"/>
          <w:sz w:val="28"/>
          <w:szCs w:val="28"/>
          <w:lang w:eastAsia="pt-PT"/>
        </w:rPr>
      </w:pPr>
      <w:r w:rsidRPr="00863069">
        <w:rPr>
          <w:rFonts w:eastAsia="Times New Roman"/>
          <w:color w:val="auto"/>
          <w:lang w:eastAsia="pt-PT"/>
        </w:rPr>
        <w:br w:type="page"/>
      </w:r>
      <w:bookmarkStart w:id="85" w:name="_Toc206100346"/>
      <w:r w:rsidRPr="00863069">
        <w:rPr>
          <w:rFonts w:ascii="Times New Roman" w:eastAsia="Times New Roman" w:hAnsi="Times New Roman" w:cs="Times New Roman"/>
          <w:b/>
          <w:color w:val="auto"/>
          <w:sz w:val="28"/>
          <w:szCs w:val="28"/>
          <w:lang w:eastAsia="pt-PT"/>
        </w:rPr>
        <w:lastRenderedPageBreak/>
        <w:t>Referencia Bibliográficas</w:t>
      </w:r>
      <w:bookmarkEnd w:id="85"/>
    </w:p>
    <w:p w:rsidR="00A47C9B" w:rsidRPr="00A47C9B" w:rsidRDefault="00A47C9B" w:rsidP="00A47C9B">
      <w:pPr>
        <w:pStyle w:val="NormalWeb"/>
        <w:spacing w:line="360" w:lineRule="auto"/>
        <w:ind w:left="708" w:hanging="708"/>
        <w:jc w:val="both"/>
      </w:pPr>
      <w:r w:rsidRPr="00A47C9B">
        <w:t xml:space="preserve">Ariès, P. (2003). </w:t>
      </w:r>
      <w:r w:rsidRPr="00A47C9B">
        <w:rPr>
          <w:rStyle w:val="Strong"/>
          <w:rFonts w:eastAsiaTheme="majorEastAsia"/>
          <w:b w:val="0"/>
          <w:bCs w:val="0"/>
        </w:rPr>
        <w:t>História da morte no Ocidente: da Idade Média aos nossos dias</w:t>
      </w:r>
      <w:r w:rsidRPr="00A47C9B">
        <w:t xml:space="preserve"> (1ª ed.). Rio de Janeiro: Francisco Alves.</w:t>
      </w:r>
    </w:p>
    <w:p w:rsidR="00A47C9B" w:rsidRPr="00A47C9B" w:rsidRDefault="00A47C9B" w:rsidP="00A47C9B">
      <w:pPr>
        <w:pStyle w:val="NormalWeb"/>
        <w:spacing w:line="360" w:lineRule="auto"/>
        <w:ind w:left="708" w:hanging="708"/>
        <w:jc w:val="both"/>
      </w:pPr>
      <w:r w:rsidRPr="00A47C9B">
        <w:t xml:space="preserve">Bandura, A. (2008). </w:t>
      </w:r>
      <w:r w:rsidRPr="00A47C9B">
        <w:rPr>
          <w:rStyle w:val="Strong"/>
          <w:rFonts w:eastAsiaTheme="majorEastAsia"/>
          <w:b w:val="0"/>
          <w:bCs w:val="0"/>
        </w:rPr>
        <w:t xml:space="preserve">Fundamentos sociais do pensamento e da </w:t>
      </w:r>
      <w:r w:rsidR="0072781D" w:rsidRPr="00A47C9B">
        <w:rPr>
          <w:rStyle w:val="Strong"/>
          <w:rFonts w:eastAsiaTheme="majorEastAsia"/>
          <w:b w:val="0"/>
          <w:bCs w:val="0"/>
        </w:rPr>
        <w:t>acção</w:t>
      </w:r>
      <w:r w:rsidRPr="00A47C9B">
        <w:rPr>
          <w:rStyle w:val="Strong"/>
          <w:rFonts w:eastAsiaTheme="majorEastAsia"/>
          <w:b w:val="0"/>
          <w:bCs w:val="0"/>
        </w:rPr>
        <w:t>: uma teoria cognitivo-social</w:t>
      </w:r>
      <w:r w:rsidRPr="00A47C9B">
        <w:t xml:space="preserve"> (1ª ed.). Englewood Cliffs: Prentice-Hall.</w:t>
      </w:r>
    </w:p>
    <w:p w:rsidR="00A47C9B" w:rsidRPr="00A47C9B" w:rsidRDefault="00A47C9B" w:rsidP="00A47C9B">
      <w:pPr>
        <w:pStyle w:val="NormalWeb"/>
        <w:spacing w:line="360" w:lineRule="auto"/>
        <w:ind w:left="708" w:hanging="708"/>
        <w:jc w:val="both"/>
      </w:pPr>
      <w:r w:rsidRPr="00A47C9B">
        <w:t xml:space="preserve">Bandura, A. (2008). </w:t>
      </w:r>
      <w:r w:rsidRPr="00A47C9B">
        <w:rPr>
          <w:rStyle w:val="Strong"/>
          <w:rFonts w:eastAsiaTheme="majorEastAsia"/>
          <w:b w:val="0"/>
          <w:bCs w:val="0"/>
        </w:rPr>
        <w:t>Teoria social cognitiva</w:t>
      </w:r>
      <w:r w:rsidRPr="00A47C9B">
        <w:t xml:space="preserve"> (1ª ed.). Porto Alegre: Artmed.</w:t>
      </w:r>
    </w:p>
    <w:p w:rsidR="00A47C9B" w:rsidRPr="00A47C9B" w:rsidRDefault="00A47C9B" w:rsidP="00A47C9B">
      <w:pPr>
        <w:pStyle w:val="NormalWeb"/>
        <w:spacing w:line="360" w:lineRule="auto"/>
        <w:ind w:left="708" w:hanging="708"/>
        <w:jc w:val="both"/>
      </w:pPr>
      <w:r w:rsidRPr="00A47C9B">
        <w:t xml:space="preserve">Bonanno, G. A. (2009). </w:t>
      </w:r>
      <w:r w:rsidRPr="00A47C9B">
        <w:rPr>
          <w:rStyle w:val="Strong"/>
          <w:rFonts w:eastAsiaTheme="majorEastAsia"/>
          <w:b w:val="0"/>
          <w:bCs w:val="0"/>
        </w:rPr>
        <w:t>O outro lado da tristeza: o que a nova ciência do luto revela</w:t>
      </w:r>
      <w:r w:rsidRPr="00A47C9B">
        <w:t xml:space="preserve"> (1ª ed.). São Paulo: Artmed.</w:t>
      </w:r>
    </w:p>
    <w:p w:rsidR="00A47C9B" w:rsidRPr="00A47C9B" w:rsidRDefault="00A47C9B" w:rsidP="00A47C9B">
      <w:pPr>
        <w:pStyle w:val="NormalWeb"/>
        <w:spacing w:line="360" w:lineRule="auto"/>
        <w:ind w:left="708" w:hanging="708"/>
        <w:jc w:val="both"/>
      </w:pPr>
      <w:r w:rsidRPr="00A47C9B">
        <w:t xml:space="preserve">Bowlby, J. (1980). </w:t>
      </w:r>
      <w:r w:rsidRPr="00A47C9B">
        <w:rPr>
          <w:rStyle w:val="Strong"/>
          <w:rFonts w:eastAsiaTheme="majorEastAsia"/>
          <w:b w:val="0"/>
          <w:bCs w:val="0"/>
        </w:rPr>
        <w:t>Apego e perda: Volume III – Perda, tristeza e depressão</w:t>
      </w:r>
      <w:r w:rsidRPr="00A47C9B">
        <w:t xml:space="preserve"> (1ª ed.). Nova Iorque: Basic Books.</w:t>
      </w:r>
    </w:p>
    <w:p w:rsidR="00A47C9B" w:rsidRPr="00A47C9B" w:rsidRDefault="00A47C9B" w:rsidP="00A47C9B">
      <w:pPr>
        <w:pStyle w:val="NormalWeb"/>
        <w:spacing w:line="360" w:lineRule="auto"/>
        <w:ind w:left="708" w:hanging="708"/>
        <w:jc w:val="both"/>
      </w:pPr>
      <w:r w:rsidRPr="00A47C9B">
        <w:t xml:space="preserve">Bowlby, J. (2004). </w:t>
      </w:r>
      <w:r w:rsidRPr="00A47C9B">
        <w:rPr>
          <w:rStyle w:val="Strong"/>
          <w:rFonts w:eastAsiaTheme="majorEastAsia"/>
          <w:b w:val="0"/>
          <w:bCs w:val="0"/>
        </w:rPr>
        <w:t>Apego e perda: perda – tristeza e depressão (Vol. 3)</w:t>
      </w:r>
      <w:r w:rsidRPr="00A47C9B">
        <w:t xml:space="preserve"> (1ª ed.). São Paulo: Martins Fontes.</w:t>
      </w:r>
    </w:p>
    <w:p w:rsidR="00A47C9B" w:rsidRPr="00A47C9B" w:rsidRDefault="00A47C9B" w:rsidP="00A47C9B">
      <w:pPr>
        <w:pStyle w:val="NormalWeb"/>
        <w:spacing w:line="360" w:lineRule="auto"/>
        <w:ind w:left="708" w:hanging="708"/>
        <w:jc w:val="both"/>
      </w:pPr>
      <w:r w:rsidRPr="00A47C9B">
        <w:t xml:space="preserve">Bronfenbrenner, U. (1996). </w:t>
      </w:r>
      <w:r w:rsidRPr="00A47C9B">
        <w:rPr>
          <w:rStyle w:val="Strong"/>
          <w:rFonts w:eastAsiaTheme="majorEastAsia"/>
          <w:b w:val="0"/>
          <w:bCs w:val="0"/>
        </w:rPr>
        <w:t>A ecologia do desenvolvimento humano: experimentos naturais e planeados</w:t>
      </w:r>
      <w:r w:rsidRPr="00A47C9B">
        <w:t xml:space="preserve"> (1ª ed.). Porto Alegre: Artes Médicas.</w:t>
      </w:r>
    </w:p>
    <w:p w:rsidR="00A47C9B" w:rsidRPr="00A47C9B" w:rsidRDefault="00A47C9B" w:rsidP="00A47C9B">
      <w:pPr>
        <w:pStyle w:val="NormalWeb"/>
        <w:spacing w:line="360" w:lineRule="auto"/>
        <w:ind w:left="708" w:hanging="708"/>
        <w:jc w:val="both"/>
      </w:pPr>
      <w:r w:rsidRPr="00A47C9B">
        <w:t xml:space="preserve">Cavaleiro, C., &amp; Carvalho, M. L. (2020). </w:t>
      </w:r>
      <w:r w:rsidRPr="00A47C9B">
        <w:rPr>
          <w:rStyle w:val="Strong"/>
          <w:rFonts w:eastAsiaTheme="majorEastAsia"/>
          <w:b w:val="0"/>
          <w:bCs w:val="0"/>
        </w:rPr>
        <w:t>Luto na adolescência: implicações psicossociais e estratégias de cuidado</w:t>
      </w:r>
      <w:r w:rsidRPr="00A47C9B">
        <w:t xml:space="preserve"> (1ª ed.). Psicologia &amp; Sociedade, 32(1), 122–135.</w:t>
      </w:r>
    </w:p>
    <w:p w:rsidR="00A47C9B" w:rsidRPr="00A47C9B" w:rsidRDefault="00A47C9B" w:rsidP="00A47C9B">
      <w:pPr>
        <w:pStyle w:val="NormalWeb"/>
        <w:spacing w:line="360" w:lineRule="auto"/>
        <w:ind w:left="708" w:hanging="708"/>
        <w:jc w:val="both"/>
      </w:pPr>
      <w:r w:rsidRPr="00A47C9B">
        <w:t xml:space="preserve">Chung, R. C. Y., &amp; Bemak, F. (2002). </w:t>
      </w:r>
      <w:r w:rsidRPr="00A47C9B">
        <w:rPr>
          <w:rStyle w:val="Strong"/>
          <w:rFonts w:eastAsiaTheme="majorEastAsia"/>
          <w:b w:val="0"/>
          <w:bCs w:val="0"/>
        </w:rPr>
        <w:t>Questões culturais no luto e no aconselhamento em perdas</w:t>
      </w:r>
      <w:r w:rsidRPr="00A47C9B">
        <w:t xml:space="preserve"> (1ª ed.). The Counseling Psychologist, 30.</w:t>
      </w:r>
    </w:p>
    <w:p w:rsidR="00A47C9B" w:rsidRPr="00A47C9B" w:rsidRDefault="00A47C9B" w:rsidP="00A47C9B">
      <w:pPr>
        <w:pStyle w:val="NormalWeb"/>
        <w:spacing w:line="360" w:lineRule="auto"/>
        <w:ind w:left="708" w:hanging="708"/>
        <w:jc w:val="both"/>
      </w:pPr>
      <w:r w:rsidRPr="00A47C9B">
        <w:t xml:space="preserve">Coll, C., Palácios, J., &amp; Marchesi, A. (1996). </w:t>
      </w:r>
      <w:r w:rsidRPr="00A47C9B">
        <w:rPr>
          <w:rStyle w:val="Strong"/>
          <w:rFonts w:eastAsiaTheme="majorEastAsia"/>
          <w:b w:val="0"/>
          <w:bCs w:val="0"/>
        </w:rPr>
        <w:t>Desenvolvimento psicológico e educação</w:t>
      </w:r>
      <w:r w:rsidRPr="00A47C9B">
        <w:t xml:space="preserve"> (1ª ed.). Porto Alegre: Artes Médicas.</w:t>
      </w:r>
    </w:p>
    <w:p w:rsidR="00A47C9B" w:rsidRPr="00A47C9B" w:rsidRDefault="00A47C9B" w:rsidP="00A47C9B">
      <w:pPr>
        <w:pStyle w:val="NormalWeb"/>
        <w:spacing w:line="360" w:lineRule="auto"/>
        <w:ind w:left="708" w:hanging="708"/>
        <w:jc w:val="both"/>
      </w:pPr>
      <w:r w:rsidRPr="00A47C9B">
        <w:t xml:space="preserve">Cunha, L. H. A. (2020). </w:t>
      </w:r>
      <w:r w:rsidRPr="00A47C9B">
        <w:rPr>
          <w:rStyle w:val="Strong"/>
          <w:rFonts w:eastAsiaTheme="majorEastAsia"/>
          <w:b w:val="0"/>
          <w:bCs w:val="0"/>
        </w:rPr>
        <w:t>Educar para a morte: desafios contemporâneos</w:t>
      </w:r>
      <w:r w:rsidRPr="00A47C9B">
        <w:t xml:space="preserve"> (1ª ed.). Revista </w:t>
      </w:r>
      <w:r w:rsidRPr="00A47C9B">
        <w:lastRenderedPageBreak/>
        <w:t>Brasileira de Educação, 25.</w:t>
      </w:r>
    </w:p>
    <w:p w:rsidR="00A47C9B" w:rsidRPr="00A47C9B" w:rsidRDefault="00A47C9B" w:rsidP="00A47C9B">
      <w:pPr>
        <w:pStyle w:val="NormalWeb"/>
        <w:spacing w:line="360" w:lineRule="auto"/>
        <w:ind w:left="708" w:hanging="708"/>
        <w:jc w:val="both"/>
      </w:pPr>
      <w:r w:rsidRPr="00A47C9B">
        <w:t xml:space="preserve">David, S. (2016). </w:t>
      </w:r>
      <w:r w:rsidRPr="00A47C9B">
        <w:rPr>
          <w:rStyle w:val="Strong"/>
          <w:rFonts w:eastAsiaTheme="majorEastAsia"/>
          <w:b w:val="0"/>
          <w:bCs w:val="0"/>
        </w:rPr>
        <w:t>Agilidade emocional: abra a sua mente, aceite as mudanças e prospere no trabalho e na vida</w:t>
      </w:r>
      <w:r w:rsidRPr="00A47C9B">
        <w:t xml:space="preserve"> (1ª ed.). São Paulo: </w:t>
      </w:r>
      <w:r w:rsidR="0072781D" w:rsidRPr="00A47C9B">
        <w:t>Objectiva</w:t>
      </w:r>
      <w:r w:rsidRPr="00A47C9B">
        <w:t>.</w:t>
      </w:r>
    </w:p>
    <w:p w:rsidR="00A47C9B" w:rsidRPr="00A47C9B" w:rsidRDefault="00A47C9B" w:rsidP="00A47C9B">
      <w:pPr>
        <w:pStyle w:val="NormalWeb"/>
        <w:spacing w:line="360" w:lineRule="auto"/>
        <w:ind w:left="708" w:hanging="708"/>
        <w:jc w:val="both"/>
      </w:pPr>
      <w:r w:rsidRPr="00A47C9B">
        <w:t xml:space="preserve">Erikson, E. H. (1976). </w:t>
      </w:r>
      <w:r w:rsidRPr="00A47C9B">
        <w:rPr>
          <w:rStyle w:val="Strong"/>
          <w:rFonts w:eastAsiaTheme="majorEastAsia"/>
          <w:b w:val="0"/>
          <w:bCs w:val="0"/>
        </w:rPr>
        <w:t>Infância e sociedade</w:t>
      </w:r>
      <w:r w:rsidRPr="00A47C9B">
        <w:t xml:space="preserve"> (2ª ed.). Rio de Janeiro: Zahar.</w:t>
      </w:r>
    </w:p>
    <w:p w:rsidR="00A47C9B" w:rsidRPr="00A47C9B" w:rsidRDefault="00A47C9B" w:rsidP="00A47C9B">
      <w:pPr>
        <w:pStyle w:val="NormalWeb"/>
        <w:spacing w:line="360" w:lineRule="auto"/>
        <w:ind w:left="708" w:hanging="708"/>
        <w:jc w:val="both"/>
      </w:pPr>
      <w:r w:rsidRPr="00A47C9B">
        <w:t xml:space="preserve">Fonseca, K., &amp; Silva, D. A. (2021). </w:t>
      </w:r>
      <w:r w:rsidRPr="00A47C9B">
        <w:rPr>
          <w:rStyle w:val="Strong"/>
          <w:rFonts w:eastAsiaTheme="majorEastAsia"/>
          <w:b w:val="0"/>
          <w:bCs w:val="0"/>
        </w:rPr>
        <w:t>A dor silenciosa: o impacto do luto na saúde mental de adolescentes</w:t>
      </w:r>
      <w:r w:rsidRPr="00A47C9B">
        <w:t xml:space="preserve"> (1ª ed.). Revista de Psicologia Contemporânea, 21(2), 45–60.</w:t>
      </w:r>
    </w:p>
    <w:p w:rsidR="00A47C9B" w:rsidRPr="00A47C9B" w:rsidRDefault="00A47C9B" w:rsidP="00A47C9B">
      <w:pPr>
        <w:pStyle w:val="NormalWeb"/>
        <w:spacing w:line="360" w:lineRule="auto"/>
        <w:ind w:left="708" w:hanging="708"/>
        <w:jc w:val="both"/>
      </w:pPr>
      <w:r w:rsidRPr="00A47C9B">
        <w:t xml:space="preserve">Frankl, V. E. (2005). </w:t>
      </w:r>
      <w:r w:rsidRPr="00A47C9B">
        <w:rPr>
          <w:rStyle w:val="Strong"/>
          <w:rFonts w:eastAsiaTheme="majorEastAsia"/>
          <w:b w:val="0"/>
          <w:bCs w:val="0"/>
        </w:rPr>
        <w:t>Em busca de sentido: um psicólogo no campo de concentração</w:t>
      </w:r>
      <w:r w:rsidRPr="00A47C9B">
        <w:t xml:space="preserve"> (32ª ed.). Petrópolis: Vozes.</w:t>
      </w:r>
    </w:p>
    <w:p w:rsidR="00A47C9B" w:rsidRPr="00A47C9B" w:rsidRDefault="00A47C9B" w:rsidP="00A47C9B">
      <w:pPr>
        <w:pStyle w:val="NormalWeb"/>
        <w:spacing w:line="360" w:lineRule="auto"/>
        <w:ind w:left="708" w:hanging="708"/>
        <w:jc w:val="both"/>
        <w:rPr>
          <w:lang w:val="en-US"/>
        </w:rPr>
      </w:pPr>
      <w:r w:rsidRPr="00A47C9B">
        <w:t xml:space="preserve">Foley, M., &amp; Gill, P. (2007). </w:t>
      </w:r>
      <w:r w:rsidRPr="00A47C9B">
        <w:rPr>
          <w:rStyle w:val="Strong"/>
          <w:rFonts w:eastAsiaTheme="majorEastAsia"/>
          <w:b w:val="0"/>
          <w:bCs w:val="0"/>
        </w:rPr>
        <w:t>Variações culturais no luto: um estudo comparativo das práticas de luto no Ocidente e Oriente</w:t>
      </w:r>
      <w:r w:rsidRPr="00A47C9B">
        <w:t xml:space="preserve"> (1ª ed.). </w:t>
      </w:r>
      <w:r w:rsidRPr="00A47C9B">
        <w:rPr>
          <w:lang w:val="en-US"/>
        </w:rPr>
        <w:t>Grief Matters: The Australian Journal of Grief and Bereavement.</w:t>
      </w:r>
    </w:p>
    <w:p w:rsidR="00A47C9B" w:rsidRPr="00A47C9B" w:rsidRDefault="00A47C9B" w:rsidP="00A47C9B">
      <w:pPr>
        <w:pStyle w:val="NormalWeb"/>
        <w:spacing w:line="360" w:lineRule="auto"/>
        <w:ind w:left="708" w:hanging="708"/>
        <w:jc w:val="both"/>
      </w:pPr>
      <w:r w:rsidRPr="00A47C9B">
        <w:rPr>
          <w:lang w:val="en-US"/>
        </w:rPr>
        <w:t xml:space="preserve">Fonseca, F., &amp; Silva, A. (2021). </w:t>
      </w:r>
      <w:r w:rsidRPr="00A47C9B">
        <w:rPr>
          <w:rStyle w:val="Strong"/>
          <w:rFonts w:eastAsiaTheme="majorEastAsia"/>
          <w:b w:val="0"/>
          <w:bCs w:val="0"/>
        </w:rPr>
        <w:t>Luto e escolarização: desafios psicossociais no contexto da adolescência</w:t>
      </w:r>
      <w:r w:rsidRPr="00A47C9B">
        <w:t xml:space="preserve"> (1ª ed.). Revista Educação e </w:t>
      </w:r>
      <w:r w:rsidR="0072781D" w:rsidRPr="00A47C9B">
        <w:t>Subjectividade</w:t>
      </w:r>
      <w:r w:rsidRPr="00A47C9B">
        <w:t xml:space="preserve">, </w:t>
      </w:r>
      <w:r w:rsidR="0072781D" w:rsidRPr="00A47C9B">
        <w:t>10 (2</w:t>
      </w:r>
      <w:r w:rsidRPr="00A47C9B">
        <w:t xml:space="preserve">), </w:t>
      </w:r>
      <w:r w:rsidR="0072781D" w:rsidRPr="00A47C9B">
        <w:t>98 – 115.</w:t>
      </w:r>
    </w:p>
    <w:p w:rsidR="00A47C9B" w:rsidRPr="00A47C9B" w:rsidRDefault="00A47C9B" w:rsidP="00A47C9B">
      <w:pPr>
        <w:pStyle w:val="NormalWeb"/>
        <w:spacing w:line="360" w:lineRule="auto"/>
        <w:ind w:left="708" w:hanging="708"/>
        <w:jc w:val="both"/>
      </w:pPr>
      <w:r w:rsidRPr="00A47C9B">
        <w:t xml:space="preserve">Freud, S. (1917). </w:t>
      </w:r>
      <w:r w:rsidRPr="00A47C9B">
        <w:rPr>
          <w:rStyle w:val="Strong"/>
          <w:rFonts w:eastAsiaTheme="majorEastAsia"/>
          <w:b w:val="0"/>
          <w:bCs w:val="0"/>
        </w:rPr>
        <w:t>Luto e melancolia</w:t>
      </w:r>
      <w:r w:rsidRPr="00A47C9B">
        <w:t xml:space="preserve"> (1ª ed.). In S. Freud, </w:t>
      </w:r>
      <w:r w:rsidRPr="00A47C9B">
        <w:rPr>
          <w:rStyle w:val="Emphasis"/>
          <w:rFonts w:eastAsiaTheme="majorEastAsia"/>
        </w:rPr>
        <w:t>Obras completas: vol. XII (1915-1916)</w:t>
      </w:r>
      <w:r w:rsidRPr="00A47C9B">
        <w:t>. Rio de Janeiro: Imago.</w:t>
      </w:r>
    </w:p>
    <w:p w:rsidR="00A47C9B" w:rsidRPr="00A47C9B" w:rsidRDefault="00A47C9B" w:rsidP="00A47C9B">
      <w:pPr>
        <w:pStyle w:val="NormalWeb"/>
        <w:spacing w:line="360" w:lineRule="auto"/>
        <w:ind w:left="708" w:hanging="708"/>
        <w:jc w:val="both"/>
      </w:pPr>
      <w:r w:rsidRPr="00A47C9B">
        <w:t xml:space="preserve">Geertz, C. (1989). </w:t>
      </w:r>
      <w:r w:rsidRPr="00A47C9B">
        <w:rPr>
          <w:rStyle w:val="Strong"/>
          <w:rFonts w:eastAsiaTheme="majorEastAsia"/>
          <w:b w:val="0"/>
          <w:bCs w:val="0"/>
        </w:rPr>
        <w:t>A interpretação das culturas</w:t>
      </w:r>
      <w:r w:rsidRPr="00A47C9B">
        <w:t xml:space="preserve"> (1ª ed.). Rio de Janeiro: LTC.</w:t>
      </w:r>
    </w:p>
    <w:p w:rsidR="00A47C9B" w:rsidRPr="00A47C9B" w:rsidRDefault="00A47C9B" w:rsidP="00A47C9B">
      <w:pPr>
        <w:pStyle w:val="NormalWeb"/>
        <w:spacing w:line="360" w:lineRule="auto"/>
        <w:ind w:left="708" w:hanging="708"/>
        <w:jc w:val="both"/>
      </w:pPr>
      <w:r w:rsidRPr="00A47C9B">
        <w:t xml:space="preserve">Goffman, E. (1988). </w:t>
      </w:r>
      <w:r w:rsidRPr="00A47C9B">
        <w:rPr>
          <w:rStyle w:val="Strong"/>
          <w:rFonts w:eastAsiaTheme="majorEastAsia"/>
          <w:b w:val="0"/>
          <w:bCs w:val="0"/>
        </w:rPr>
        <w:t>Estigma: notas sobre a manipulação da identidade deteriorada</w:t>
      </w:r>
      <w:r w:rsidRPr="00A47C9B">
        <w:t xml:space="preserve"> (1ª ed.). Rio de Janeiro: LTC.</w:t>
      </w:r>
    </w:p>
    <w:p w:rsidR="00A47C9B" w:rsidRPr="00A47C9B" w:rsidRDefault="00A47C9B" w:rsidP="00A47C9B">
      <w:pPr>
        <w:pStyle w:val="NormalWeb"/>
        <w:spacing w:line="360" w:lineRule="auto"/>
        <w:ind w:left="708" w:hanging="708"/>
        <w:jc w:val="both"/>
      </w:pPr>
      <w:r w:rsidRPr="00A47C9B">
        <w:t xml:space="preserve">Gil, A. C. (2008). </w:t>
      </w:r>
      <w:r w:rsidRPr="00A47C9B">
        <w:rPr>
          <w:rStyle w:val="Strong"/>
          <w:rFonts w:eastAsiaTheme="majorEastAsia"/>
          <w:b w:val="0"/>
          <w:bCs w:val="0"/>
        </w:rPr>
        <w:t>Métodos e técnicas de pesquisa social</w:t>
      </w:r>
      <w:r w:rsidRPr="00A47C9B">
        <w:t xml:space="preserve"> (6ª ed.). São Paulo: Atlas.</w:t>
      </w:r>
    </w:p>
    <w:p w:rsidR="00A47C9B" w:rsidRPr="00A47C9B" w:rsidRDefault="00A47C9B" w:rsidP="00A47C9B">
      <w:pPr>
        <w:pStyle w:val="NormalWeb"/>
        <w:spacing w:line="360" w:lineRule="auto"/>
        <w:ind w:left="708" w:hanging="708"/>
        <w:jc w:val="both"/>
      </w:pPr>
      <w:r w:rsidRPr="00A47C9B">
        <w:t xml:space="preserve">Gomes, I. C. (2012). </w:t>
      </w:r>
      <w:r w:rsidRPr="00A47C9B">
        <w:rPr>
          <w:rStyle w:val="Strong"/>
          <w:rFonts w:eastAsiaTheme="majorEastAsia"/>
          <w:b w:val="0"/>
          <w:bCs w:val="0"/>
        </w:rPr>
        <w:t>O papel da família no enfrentamento do luto na infância e adolescência</w:t>
      </w:r>
      <w:r w:rsidRPr="00A47C9B">
        <w:t xml:space="preserve"> (1ª ed.). Revista Psicologia: Teoria e Prática, 14(3), 109–118.</w:t>
      </w:r>
    </w:p>
    <w:p w:rsidR="00A47C9B" w:rsidRPr="00A47C9B" w:rsidRDefault="00A47C9B" w:rsidP="00A47C9B">
      <w:pPr>
        <w:pStyle w:val="NormalWeb"/>
        <w:spacing w:line="360" w:lineRule="auto"/>
        <w:ind w:left="708" w:hanging="708"/>
        <w:jc w:val="both"/>
      </w:pPr>
      <w:r w:rsidRPr="00A47C9B">
        <w:t xml:space="preserve">Grotberg, E. (2006). </w:t>
      </w:r>
      <w:r w:rsidRPr="00A47C9B">
        <w:rPr>
          <w:rStyle w:val="Strong"/>
          <w:rFonts w:eastAsiaTheme="majorEastAsia"/>
          <w:b w:val="0"/>
          <w:bCs w:val="0"/>
        </w:rPr>
        <w:t>A construção da resiliência: crianças e adolescentes em busca de si mesmos</w:t>
      </w:r>
      <w:r w:rsidRPr="00A47C9B">
        <w:t xml:space="preserve"> </w:t>
      </w:r>
      <w:r w:rsidRPr="00A47C9B">
        <w:lastRenderedPageBreak/>
        <w:t>(1ª ed.). São Paulo: Summus.</w:t>
      </w:r>
    </w:p>
    <w:p w:rsidR="00A47C9B" w:rsidRPr="00A47C9B" w:rsidRDefault="00A47C9B" w:rsidP="00A47C9B">
      <w:pPr>
        <w:pStyle w:val="NormalWeb"/>
        <w:spacing w:line="360" w:lineRule="auto"/>
        <w:ind w:left="708" w:hanging="708"/>
        <w:jc w:val="both"/>
        <w:rPr>
          <w:lang w:val="en-US"/>
        </w:rPr>
      </w:pPr>
      <w:r w:rsidRPr="00A47C9B">
        <w:t xml:space="preserve">Guzzo, M. F., &amp; Gobbi, G. (2023). </w:t>
      </w:r>
      <w:r w:rsidRPr="00A47C9B">
        <w:rPr>
          <w:rStyle w:val="Strong"/>
          <w:rFonts w:eastAsiaTheme="majorEastAsia"/>
          <w:b w:val="0"/>
          <w:bCs w:val="0"/>
        </w:rPr>
        <w:t>Morte parental durante a adolescência: uma revisão da literatura</w:t>
      </w:r>
      <w:r w:rsidRPr="00A47C9B">
        <w:t xml:space="preserve"> (1ª ed.). </w:t>
      </w:r>
      <w:r w:rsidRPr="00A47C9B">
        <w:rPr>
          <w:lang w:val="en-US"/>
        </w:rPr>
        <w:t>OMEGA – Journal of Death and Dying, 87(4).</w:t>
      </w:r>
    </w:p>
    <w:p w:rsidR="00A47C9B" w:rsidRPr="00A47C9B" w:rsidRDefault="00A47C9B" w:rsidP="00A47C9B">
      <w:pPr>
        <w:pStyle w:val="NormalWeb"/>
        <w:spacing w:line="360" w:lineRule="auto"/>
        <w:ind w:left="708" w:hanging="708"/>
        <w:jc w:val="both"/>
      </w:pPr>
      <w:r w:rsidRPr="00A47C9B">
        <w:rPr>
          <w:lang w:val="en-US"/>
        </w:rPr>
        <w:t xml:space="preserve">Hertz, R. (1970). </w:t>
      </w:r>
      <w:r w:rsidRPr="00A47C9B">
        <w:rPr>
          <w:rStyle w:val="Strong"/>
          <w:rFonts w:eastAsiaTheme="majorEastAsia"/>
          <w:b w:val="0"/>
          <w:bCs w:val="0"/>
          <w:lang w:val="en-US"/>
        </w:rPr>
        <w:t>A morte como facto social</w:t>
      </w:r>
      <w:r w:rsidRPr="00A47C9B">
        <w:rPr>
          <w:lang w:val="en-US"/>
        </w:rPr>
        <w:t xml:space="preserve"> (1ª ed.). </w:t>
      </w:r>
      <w:r w:rsidRPr="00A47C9B">
        <w:t>Petrópolis: Vozes.</w:t>
      </w:r>
    </w:p>
    <w:p w:rsidR="00A47C9B" w:rsidRPr="00A47C9B" w:rsidRDefault="00A47C9B" w:rsidP="00A47C9B">
      <w:pPr>
        <w:pStyle w:val="NormalWeb"/>
        <w:spacing w:line="360" w:lineRule="auto"/>
        <w:ind w:left="708" w:hanging="708"/>
        <w:jc w:val="both"/>
      </w:pPr>
      <w:r w:rsidRPr="00A47C9B">
        <w:t xml:space="preserve">Holland, J., &amp; Hinds, J. (2006). </w:t>
      </w:r>
      <w:r w:rsidRPr="00A47C9B">
        <w:rPr>
          <w:rStyle w:val="Strong"/>
          <w:rFonts w:eastAsiaTheme="majorEastAsia"/>
          <w:b w:val="0"/>
          <w:bCs w:val="0"/>
        </w:rPr>
        <w:t>Apoio a adolescentes em luto: uma abordagem baseada em evidências</w:t>
      </w:r>
      <w:r w:rsidRPr="00A47C9B">
        <w:t xml:space="preserve"> (1ª ed.). Routledge.</w:t>
      </w:r>
    </w:p>
    <w:p w:rsidR="00A47C9B" w:rsidRPr="00A47C9B" w:rsidRDefault="00A47C9B" w:rsidP="00A47C9B">
      <w:pPr>
        <w:pStyle w:val="NormalWeb"/>
        <w:spacing w:line="360" w:lineRule="auto"/>
        <w:ind w:left="708" w:hanging="708"/>
        <w:jc w:val="both"/>
      </w:pPr>
      <w:r w:rsidRPr="00A47C9B">
        <w:t xml:space="preserve">Junqueira, L. (2022). </w:t>
      </w:r>
      <w:r w:rsidRPr="00A47C9B">
        <w:rPr>
          <w:rStyle w:val="Strong"/>
          <w:rFonts w:eastAsiaTheme="majorEastAsia"/>
          <w:b w:val="0"/>
          <w:bCs w:val="0"/>
        </w:rPr>
        <w:t>Acolhimento emocional de adolescentes enlutados em contextos vulneráveis</w:t>
      </w:r>
      <w:r w:rsidRPr="00A47C9B">
        <w:t xml:space="preserve"> (1ª ed.). Revista Brasileira de Psicopedagogia, 39(123), 34–46.</w:t>
      </w:r>
    </w:p>
    <w:p w:rsidR="00A47C9B" w:rsidRPr="00A47C9B" w:rsidRDefault="00A47C9B" w:rsidP="00A47C9B">
      <w:pPr>
        <w:pStyle w:val="NormalWeb"/>
        <w:spacing w:line="360" w:lineRule="auto"/>
        <w:ind w:left="708" w:hanging="708"/>
        <w:jc w:val="both"/>
      </w:pPr>
      <w:r w:rsidRPr="00A47C9B">
        <w:t xml:space="preserve">Kovács, M. J. (2003). </w:t>
      </w:r>
      <w:r w:rsidRPr="00A47C9B">
        <w:rPr>
          <w:rStyle w:val="Strong"/>
          <w:rFonts w:eastAsiaTheme="majorEastAsia"/>
          <w:b w:val="0"/>
          <w:bCs w:val="0"/>
        </w:rPr>
        <w:t>Morte e desenvolvimento humano</w:t>
      </w:r>
      <w:r w:rsidRPr="00A47C9B">
        <w:t xml:space="preserve"> (1ª ed.). São Paulo: Casa do Psicólogo.</w:t>
      </w:r>
    </w:p>
    <w:p w:rsidR="00A47C9B" w:rsidRPr="00A47C9B" w:rsidRDefault="00A47C9B" w:rsidP="00A47C9B">
      <w:pPr>
        <w:pStyle w:val="NormalWeb"/>
        <w:spacing w:line="360" w:lineRule="auto"/>
        <w:ind w:left="708" w:hanging="708"/>
        <w:jc w:val="both"/>
      </w:pPr>
      <w:r w:rsidRPr="00A47C9B">
        <w:t xml:space="preserve">Kübler-Ross, E. (1996). </w:t>
      </w:r>
      <w:r w:rsidRPr="00A47C9B">
        <w:rPr>
          <w:rStyle w:val="Strong"/>
          <w:rFonts w:eastAsiaTheme="majorEastAsia"/>
          <w:b w:val="0"/>
          <w:bCs w:val="0"/>
        </w:rPr>
        <w:t>A roda da vida: memórias da morte e da vida</w:t>
      </w:r>
      <w:r w:rsidRPr="00A47C9B">
        <w:t xml:space="preserve"> (1ª ed.). São Paulo: Martins Fontes.</w:t>
      </w:r>
    </w:p>
    <w:p w:rsidR="00A47C9B" w:rsidRPr="00A47C9B" w:rsidRDefault="00A47C9B" w:rsidP="00A47C9B">
      <w:pPr>
        <w:pStyle w:val="NormalWeb"/>
        <w:spacing w:line="360" w:lineRule="auto"/>
        <w:ind w:left="708" w:hanging="708"/>
        <w:jc w:val="both"/>
      </w:pPr>
      <w:r w:rsidRPr="00A47C9B">
        <w:t xml:space="preserve">Kübler-Ross, E. (1969). </w:t>
      </w:r>
      <w:r w:rsidRPr="00A47C9B">
        <w:rPr>
          <w:rStyle w:val="Strong"/>
          <w:rFonts w:eastAsiaTheme="majorEastAsia"/>
          <w:b w:val="0"/>
          <w:bCs w:val="0"/>
        </w:rPr>
        <w:t>Sobre a morte e o morrer</w:t>
      </w:r>
      <w:r w:rsidRPr="00A47C9B">
        <w:t xml:space="preserve"> (1ª ed.). Nova Iorque: Macmillan.</w:t>
      </w:r>
    </w:p>
    <w:p w:rsidR="00A47C9B" w:rsidRPr="00A47C9B" w:rsidRDefault="00A47C9B" w:rsidP="00A47C9B">
      <w:pPr>
        <w:pStyle w:val="NormalWeb"/>
        <w:spacing w:line="360" w:lineRule="auto"/>
        <w:ind w:left="708" w:hanging="708"/>
        <w:jc w:val="both"/>
      </w:pPr>
      <w:r w:rsidRPr="00A47C9B">
        <w:t xml:space="preserve">Lima, C. R., &amp; Cardoso, M. A. (2023). </w:t>
      </w:r>
      <w:r w:rsidRPr="00A47C9B">
        <w:rPr>
          <w:rStyle w:val="Strong"/>
          <w:rFonts w:eastAsiaTheme="majorEastAsia"/>
          <w:b w:val="0"/>
          <w:bCs w:val="0"/>
        </w:rPr>
        <w:t>Impacto do luto na vida escolar de adolescentes: desafios para a inclusão</w:t>
      </w:r>
      <w:r w:rsidRPr="00A47C9B">
        <w:t xml:space="preserve"> (1ª ed.). Revista Brasileira de Educação, 28, 1–16.</w:t>
      </w:r>
    </w:p>
    <w:p w:rsidR="00A47C9B" w:rsidRPr="00A47C9B" w:rsidRDefault="00A47C9B" w:rsidP="00A47C9B">
      <w:pPr>
        <w:pStyle w:val="NormalWeb"/>
        <w:spacing w:line="360" w:lineRule="auto"/>
        <w:ind w:left="708" w:hanging="708"/>
        <w:jc w:val="both"/>
      </w:pPr>
      <w:r w:rsidRPr="00A47C9B">
        <w:t xml:space="preserve">Neimeyer, R. A. (2006). </w:t>
      </w:r>
      <w:r w:rsidRPr="00A47C9B">
        <w:rPr>
          <w:rStyle w:val="Strong"/>
          <w:rFonts w:eastAsiaTheme="majorEastAsia"/>
          <w:b w:val="0"/>
          <w:bCs w:val="0"/>
        </w:rPr>
        <w:t>Aprender a dizer adeus: uma abordagem construtivista do luto</w:t>
      </w:r>
      <w:r w:rsidRPr="00A47C9B">
        <w:t xml:space="preserve"> (1ª ed.). São Paulo: Summus.</w:t>
      </w:r>
    </w:p>
    <w:p w:rsidR="00A47C9B" w:rsidRPr="00A47C9B" w:rsidRDefault="00A47C9B" w:rsidP="00A47C9B">
      <w:pPr>
        <w:pStyle w:val="NormalWeb"/>
        <w:spacing w:line="360" w:lineRule="auto"/>
        <w:ind w:left="708" w:hanging="708"/>
        <w:jc w:val="both"/>
      </w:pPr>
      <w:r w:rsidRPr="00A47C9B">
        <w:t xml:space="preserve">Neimeyer, R. A. (2001). </w:t>
      </w:r>
      <w:r w:rsidRPr="00A47C9B">
        <w:rPr>
          <w:rStyle w:val="Strong"/>
          <w:rFonts w:eastAsiaTheme="majorEastAsia"/>
          <w:b w:val="0"/>
          <w:bCs w:val="0"/>
        </w:rPr>
        <w:t>Reconstrução de significado e a experiência da perda</w:t>
      </w:r>
      <w:r w:rsidRPr="00A47C9B">
        <w:t xml:space="preserve"> (1ª ed.). American Psychological Association.</w:t>
      </w:r>
    </w:p>
    <w:p w:rsidR="00A47C9B" w:rsidRPr="00A47C9B" w:rsidRDefault="00A47C9B" w:rsidP="00A47C9B">
      <w:pPr>
        <w:pStyle w:val="NormalWeb"/>
        <w:spacing w:line="360" w:lineRule="auto"/>
        <w:ind w:left="708" w:hanging="708"/>
        <w:jc w:val="both"/>
      </w:pPr>
      <w:r w:rsidRPr="00A47C9B">
        <w:t xml:space="preserve">Pargament, K. I. (1997). </w:t>
      </w:r>
      <w:r w:rsidRPr="00A47C9B">
        <w:rPr>
          <w:rStyle w:val="Strong"/>
          <w:rFonts w:eastAsiaTheme="majorEastAsia"/>
          <w:b w:val="0"/>
          <w:bCs w:val="0"/>
        </w:rPr>
        <w:t>Psicologia da religião e estratégias de coping: teoria, investigação e prática</w:t>
      </w:r>
      <w:r w:rsidRPr="00A47C9B">
        <w:t xml:space="preserve"> (1ª ed.). Nova Iorque: Guilford Press.</w:t>
      </w:r>
    </w:p>
    <w:p w:rsidR="00A47C9B" w:rsidRPr="00A47C9B" w:rsidRDefault="00A47C9B" w:rsidP="00A47C9B">
      <w:pPr>
        <w:pStyle w:val="NormalWeb"/>
        <w:spacing w:line="360" w:lineRule="auto"/>
        <w:ind w:left="708" w:hanging="708"/>
        <w:jc w:val="both"/>
      </w:pPr>
      <w:r w:rsidRPr="00A47C9B">
        <w:t xml:space="preserve">Parkes, C. M. (1998). </w:t>
      </w:r>
      <w:r w:rsidRPr="00A47C9B">
        <w:rPr>
          <w:rStyle w:val="Strong"/>
          <w:rFonts w:eastAsiaTheme="majorEastAsia"/>
          <w:b w:val="0"/>
          <w:bCs w:val="0"/>
        </w:rPr>
        <w:t>Luto: estudos sobre a perda na vida adulta</w:t>
      </w:r>
      <w:r w:rsidRPr="00A47C9B">
        <w:t xml:space="preserve"> (1ª ed.). São Paulo: Summus.</w:t>
      </w:r>
    </w:p>
    <w:p w:rsidR="00A47C9B" w:rsidRDefault="00A47C9B" w:rsidP="00E17B74">
      <w:pPr>
        <w:pStyle w:val="NormalWeb"/>
        <w:spacing w:line="360" w:lineRule="auto"/>
        <w:ind w:left="708" w:hanging="708"/>
        <w:jc w:val="both"/>
        <w:rPr>
          <w:rFonts w:asciiTheme="majorBidi" w:hAnsiTheme="majorBidi" w:cstheme="majorBidi"/>
        </w:rPr>
      </w:pPr>
    </w:p>
    <w:p w:rsidR="00B779A2" w:rsidRPr="008171EB" w:rsidRDefault="00B779A2" w:rsidP="00EC62D5">
      <w:pPr>
        <w:pStyle w:val="NormalWeb"/>
        <w:spacing w:line="360" w:lineRule="auto"/>
        <w:jc w:val="both"/>
      </w:pPr>
    </w:p>
    <w:bookmarkEnd w:id="12"/>
    <w:p w:rsidR="00E03AE8" w:rsidRPr="008171EB" w:rsidRDefault="00E03AE8" w:rsidP="00B779A2">
      <w:pPr>
        <w:rPr>
          <w:rFonts w:ascii="Times New Roman" w:hAnsi="Times New Roman"/>
          <w:b/>
          <w:sz w:val="24"/>
          <w:szCs w:val="24"/>
        </w:rPr>
      </w:pPr>
    </w:p>
    <w:p w:rsidR="00E03AE8" w:rsidRPr="008171EB" w:rsidRDefault="00E03AE8" w:rsidP="00E03AE8">
      <w:pPr>
        <w:spacing w:line="360" w:lineRule="auto"/>
        <w:rPr>
          <w:rFonts w:ascii="Times New Roman" w:hAnsi="Times New Roman"/>
          <w:b/>
          <w:sz w:val="24"/>
          <w:szCs w:val="24"/>
        </w:rPr>
      </w:pPr>
    </w:p>
    <w:p w:rsidR="005F5FA9" w:rsidRPr="008171EB" w:rsidRDefault="005F5FA9" w:rsidP="005F5FA9">
      <w:pPr>
        <w:spacing w:after="0" w:line="240" w:lineRule="auto"/>
        <w:rPr>
          <w:rFonts w:ascii="Times New Roman" w:hAnsi="Times New Roman"/>
          <w:b/>
          <w:sz w:val="24"/>
          <w:szCs w:val="24"/>
        </w:rPr>
      </w:pPr>
    </w:p>
    <w:p w:rsidR="005F5FA9" w:rsidRPr="008171EB" w:rsidRDefault="005F5FA9" w:rsidP="005F5FA9">
      <w:pPr>
        <w:spacing w:after="0" w:line="240" w:lineRule="auto"/>
        <w:rPr>
          <w:rFonts w:ascii="Times New Roman" w:hAnsi="Times New Roman"/>
          <w:b/>
          <w:sz w:val="24"/>
          <w:szCs w:val="24"/>
        </w:rPr>
      </w:pPr>
    </w:p>
    <w:p w:rsidR="005F5FA9" w:rsidRPr="008171EB" w:rsidRDefault="005F5FA9" w:rsidP="005F5FA9">
      <w:pPr>
        <w:spacing w:after="0" w:line="240" w:lineRule="auto"/>
        <w:rPr>
          <w:rFonts w:ascii="Times New Roman" w:hAnsi="Times New Roman"/>
          <w:b/>
          <w:sz w:val="24"/>
          <w:szCs w:val="24"/>
        </w:rPr>
      </w:pPr>
    </w:p>
    <w:p w:rsidR="005F5FA9" w:rsidRPr="008171EB" w:rsidRDefault="005F5FA9" w:rsidP="005F5FA9">
      <w:pPr>
        <w:spacing w:after="0" w:line="240" w:lineRule="auto"/>
        <w:rPr>
          <w:rFonts w:ascii="Times New Roman" w:hAnsi="Times New Roman"/>
          <w:b/>
          <w:sz w:val="24"/>
          <w:szCs w:val="24"/>
        </w:rPr>
      </w:pPr>
    </w:p>
    <w:p w:rsidR="005F5FA9" w:rsidRPr="008171EB" w:rsidRDefault="005F5FA9" w:rsidP="005F5FA9">
      <w:pPr>
        <w:spacing w:after="0" w:line="240" w:lineRule="auto"/>
        <w:rPr>
          <w:rFonts w:ascii="Times New Roman" w:hAnsi="Times New Roman"/>
          <w:b/>
          <w:sz w:val="24"/>
          <w:szCs w:val="24"/>
        </w:rPr>
      </w:pPr>
    </w:p>
    <w:p w:rsidR="005F5FA9" w:rsidRPr="008171EB" w:rsidRDefault="005F5FA9" w:rsidP="005F5FA9">
      <w:pPr>
        <w:spacing w:after="0" w:line="240" w:lineRule="auto"/>
        <w:rPr>
          <w:rFonts w:ascii="Times New Roman" w:hAnsi="Times New Roman"/>
          <w:b/>
          <w:sz w:val="24"/>
          <w:szCs w:val="24"/>
        </w:rPr>
      </w:pPr>
    </w:p>
    <w:p w:rsidR="005F5FA9" w:rsidRPr="008171EB" w:rsidRDefault="005F5FA9" w:rsidP="005F5FA9">
      <w:pPr>
        <w:spacing w:after="0" w:line="240" w:lineRule="auto"/>
        <w:rPr>
          <w:rFonts w:ascii="Times New Roman" w:hAnsi="Times New Roman"/>
          <w:b/>
          <w:sz w:val="24"/>
          <w:szCs w:val="24"/>
        </w:rPr>
      </w:pPr>
    </w:p>
    <w:p w:rsidR="005F5FA9" w:rsidRPr="008171EB" w:rsidRDefault="005F5FA9" w:rsidP="005F5FA9">
      <w:pPr>
        <w:spacing w:after="0" w:line="240" w:lineRule="auto"/>
        <w:rPr>
          <w:rFonts w:ascii="Times New Roman" w:hAnsi="Times New Roman"/>
          <w:b/>
          <w:sz w:val="24"/>
          <w:szCs w:val="24"/>
        </w:rPr>
      </w:pPr>
    </w:p>
    <w:p w:rsidR="00D047E7" w:rsidRDefault="00D047E7" w:rsidP="005F5FA9">
      <w:pPr>
        <w:spacing w:after="0" w:line="240" w:lineRule="auto"/>
        <w:rPr>
          <w:rFonts w:ascii="Times New Roman" w:hAnsi="Times New Roman"/>
          <w:b/>
          <w:sz w:val="24"/>
          <w:szCs w:val="24"/>
        </w:rPr>
      </w:pPr>
    </w:p>
    <w:p w:rsidR="00D047E7" w:rsidRPr="008171EB" w:rsidRDefault="00D047E7" w:rsidP="005F5FA9">
      <w:pPr>
        <w:spacing w:after="0" w:line="240" w:lineRule="auto"/>
        <w:rPr>
          <w:rFonts w:ascii="Times New Roman" w:hAnsi="Times New Roman"/>
          <w:b/>
          <w:sz w:val="24"/>
          <w:szCs w:val="24"/>
        </w:rPr>
      </w:pPr>
    </w:p>
    <w:p w:rsidR="00E03AE8" w:rsidRPr="00044E94" w:rsidRDefault="00E03AE8" w:rsidP="00DF60B6">
      <w:pPr>
        <w:pStyle w:val="Heading1"/>
        <w:spacing w:before="0" w:line="360" w:lineRule="auto"/>
        <w:jc w:val="center"/>
        <w:rPr>
          <w:rFonts w:ascii="Times New Roman" w:hAnsi="Times New Roman" w:cs="Times New Roman"/>
          <w:b/>
          <w:color w:val="auto"/>
          <w:sz w:val="44"/>
          <w:szCs w:val="44"/>
        </w:rPr>
      </w:pPr>
      <w:bookmarkStart w:id="86" w:name="_Toc206100347"/>
      <w:r w:rsidRPr="00044E94">
        <w:rPr>
          <w:rFonts w:ascii="Times New Roman" w:hAnsi="Times New Roman" w:cs="Times New Roman"/>
          <w:b/>
          <w:color w:val="auto"/>
          <w:sz w:val="44"/>
          <w:szCs w:val="44"/>
        </w:rPr>
        <w:t>Apêndice</w:t>
      </w:r>
      <w:bookmarkEnd w:id="86"/>
    </w:p>
    <w:p w:rsidR="00E03AE8" w:rsidRPr="008171EB" w:rsidRDefault="00E03AE8" w:rsidP="005F5FA9">
      <w:pPr>
        <w:spacing w:line="360" w:lineRule="auto"/>
        <w:jc w:val="center"/>
        <w:rPr>
          <w:rFonts w:ascii="Times New Roman" w:hAnsi="Times New Roman"/>
          <w:sz w:val="24"/>
          <w:szCs w:val="24"/>
        </w:rPr>
      </w:pPr>
      <w:r w:rsidRPr="008171EB">
        <w:rPr>
          <w:rFonts w:ascii="Times New Roman" w:hAnsi="Times New Roman"/>
          <w:sz w:val="24"/>
          <w:szCs w:val="24"/>
        </w:rPr>
        <w:br w:type="page"/>
      </w:r>
    </w:p>
    <w:bookmarkEnd w:id="13"/>
    <w:p w:rsidR="005A6365" w:rsidRPr="008171EB" w:rsidRDefault="005A6365" w:rsidP="00DC10E7">
      <w:pPr>
        <w:spacing w:after="0" w:line="360" w:lineRule="auto"/>
        <w:jc w:val="both"/>
        <w:rPr>
          <w:rFonts w:ascii="Times New Roman" w:hAnsi="Times New Roman"/>
          <w:b/>
          <w:sz w:val="24"/>
          <w:szCs w:val="24"/>
          <w:lang w:val="pt-BR"/>
        </w:rPr>
        <w:sectPr w:rsidR="005A6365" w:rsidRPr="008171EB" w:rsidSect="0041659E">
          <w:headerReference w:type="default" r:id="rId10"/>
          <w:footerReference w:type="default" r:id="rId11"/>
          <w:pgSz w:w="12240" w:h="15840"/>
          <w:pgMar w:top="1701" w:right="1134" w:bottom="1134" w:left="1701" w:header="708" w:footer="708" w:gutter="0"/>
          <w:pgNumType w:start="12"/>
          <w:cols w:space="708"/>
          <w:docGrid w:linePitch="360"/>
        </w:sectPr>
      </w:pPr>
    </w:p>
    <w:p w:rsidR="00425087" w:rsidRDefault="00425087" w:rsidP="00425087">
      <w:pPr>
        <w:pStyle w:val="NormalWeb"/>
      </w:pPr>
      <w:r>
        <w:rPr>
          <w:rStyle w:val="Strong"/>
          <w:rFonts w:eastAsiaTheme="majorEastAsia"/>
        </w:rPr>
        <w:lastRenderedPageBreak/>
        <w:t>Apêndice A: Roteiro de entrevista Dirigido aos Adolescentes</w:t>
      </w:r>
    </w:p>
    <w:p w:rsidR="00425087" w:rsidRDefault="00425087" w:rsidP="00425087">
      <w:pPr>
        <w:pStyle w:val="NormalWeb"/>
        <w:jc w:val="right"/>
      </w:pPr>
      <w:r>
        <w:t>Caro(a) participante,</w:t>
      </w:r>
    </w:p>
    <w:p w:rsidR="00425087" w:rsidRDefault="00425087" w:rsidP="00425087">
      <w:pPr>
        <w:pStyle w:val="NormalWeb"/>
        <w:shd w:val="clear" w:color="auto" w:fill="D9D9D9" w:themeFill="background1" w:themeFillShade="D9"/>
        <w:spacing w:line="360" w:lineRule="auto"/>
        <w:jc w:val="both"/>
      </w:pPr>
      <w:r>
        <w:t xml:space="preserve">A presente pesquisa tem carácter académico e enquadra-se no âmbito dos requisitos exigidos para a realização do estudo intitulado </w:t>
      </w:r>
      <w:r w:rsidRPr="00425087">
        <w:rPr>
          <w:rStyle w:val="Strong"/>
          <w:rFonts w:eastAsiaTheme="majorEastAsia"/>
          <w:b w:val="0"/>
          <w:bCs w:val="0"/>
        </w:rPr>
        <w:t>“Impacto da Elaboração do Luto no Ajustamento Emocional dos Adolescentes do Quarteirão 5 do Bairro Nkobe</w:t>
      </w:r>
      <w:r>
        <w:rPr>
          <w:rStyle w:val="Strong"/>
          <w:rFonts w:eastAsiaTheme="majorEastAsia"/>
        </w:rPr>
        <w:t>”</w:t>
      </w:r>
      <w:r>
        <w:t xml:space="preserve">. O objetivo deste estudo é </w:t>
      </w:r>
      <w:r w:rsidRPr="00425087">
        <w:rPr>
          <w:rStyle w:val="Strong"/>
          <w:rFonts w:eastAsiaTheme="majorEastAsia"/>
          <w:b w:val="0"/>
          <w:bCs w:val="0"/>
        </w:rPr>
        <w:t>analisar o impacto da elaboração do luto no ajustamento emocional, psicológico e social dos adolescentes do Quarteirão 05 do Bairro Nkobe</w:t>
      </w:r>
      <w:r w:rsidRPr="00425087">
        <w:rPr>
          <w:b/>
          <w:bCs/>
        </w:rPr>
        <w:t>.</w:t>
      </w:r>
    </w:p>
    <w:p w:rsidR="00067083" w:rsidRPr="00425087" w:rsidRDefault="00425087" w:rsidP="00425087">
      <w:pPr>
        <w:pStyle w:val="NormalWeb"/>
        <w:spacing w:line="360" w:lineRule="auto"/>
        <w:jc w:val="both"/>
      </w:pPr>
      <w:r>
        <w:t xml:space="preserve">Ao responder às perguntas abaixo, todas as informações fornecidas serão tratadas com </w:t>
      </w:r>
      <w:r w:rsidRPr="00425087">
        <w:rPr>
          <w:rStyle w:val="Strong"/>
          <w:rFonts w:eastAsiaTheme="majorEastAsia"/>
          <w:b w:val="0"/>
          <w:bCs w:val="0"/>
        </w:rPr>
        <w:t>carácter confidencial</w:t>
      </w:r>
      <w:r w:rsidRPr="00425087">
        <w:rPr>
          <w:b/>
          <w:bCs/>
        </w:rPr>
        <w:t xml:space="preserve"> </w:t>
      </w:r>
      <w:r>
        <w:t xml:space="preserve">e utilizadas exclusivamente para fins de análise geral no estudo. Qualquer citação será feita somente com autorização prévia do participante. A sua participação é </w:t>
      </w:r>
      <w:r w:rsidRPr="00425087">
        <w:rPr>
          <w:rStyle w:val="Strong"/>
          <w:rFonts w:eastAsiaTheme="majorEastAsia"/>
          <w:b w:val="0"/>
          <w:bCs w:val="0"/>
        </w:rPr>
        <w:t>voluntária</w:t>
      </w:r>
      <w:r w:rsidRPr="00425087">
        <w:rPr>
          <w:b/>
          <w:bCs/>
        </w:rPr>
        <w:t>,</w:t>
      </w:r>
      <w:r>
        <w:t xml:space="preserve"> e tem total liberdade para </w:t>
      </w:r>
      <w:r w:rsidRPr="00425087">
        <w:rPr>
          <w:rStyle w:val="Strong"/>
          <w:rFonts w:eastAsiaTheme="majorEastAsia"/>
          <w:b w:val="0"/>
          <w:bCs w:val="0"/>
        </w:rPr>
        <w:t>recusar responder ou desistir a qualquer momento</w:t>
      </w:r>
      <w:r w:rsidRPr="00425087">
        <w:rPr>
          <w:b/>
          <w:bCs/>
        </w:rPr>
        <w:t xml:space="preserve">, </w:t>
      </w:r>
      <w:r>
        <w:t>sem qualquer prejuízo.</w:t>
      </w:r>
    </w:p>
    <w:tbl>
      <w:tblPr>
        <w:tblStyle w:val="TableGrid"/>
        <w:tblW w:w="0" w:type="auto"/>
        <w:tblLook w:val="04A0" w:firstRow="1" w:lastRow="0" w:firstColumn="1" w:lastColumn="0" w:noHBand="0" w:noVBand="1"/>
      </w:tblPr>
      <w:tblGrid>
        <w:gridCol w:w="9350"/>
      </w:tblGrid>
      <w:tr w:rsidR="00067083" w:rsidRPr="008171EB" w:rsidTr="00DF60B6">
        <w:tc>
          <w:tcPr>
            <w:tcW w:w="9350" w:type="dxa"/>
          </w:tcPr>
          <w:p w:rsidR="00067083" w:rsidRPr="008171EB" w:rsidRDefault="00067083" w:rsidP="00067083">
            <w:pPr>
              <w:spacing w:line="360" w:lineRule="auto"/>
              <w:jc w:val="both"/>
              <w:rPr>
                <w:rFonts w:ascii="Times New Roman" w:hAnsi="Times New Roman"/>
                <w:sz w:val="24"/>
                <w:szCs w:val="24"/>
              </w:rPr>
            </w:pPr>
            <w:r w:rsidRPr="008171EB">
              <w:rPr>
                <w:rFonts w:ascii="Times New Roman" w:hAnsi="Times New Roman"/>
                <w:sz w:val="24"/>
                <w:szCs w:val="24"/>
              </w:rPr>
              <w:t xml:space="preserve">Data da entrevista: _____________________________ </w:t>
            </w:r>
          </w:p>
          <w:p w:rsidR="00067083" w:rsidRPr="008171EB" w:rsidRDefault="00067083" w:rsidP="00067083">
            <w:pPr>
              <w:spacing w:line="360" w:lineRule="auto"/>
              <w:jc w:val="both"/>
              <w:rPr>
                <w:rFonts w:ascii="Times New Roman" w:hAnsi="Times New Roman"/>
                <w:sz w:val="24"/>
                <w:szCs w:val="24"/>
              </w:rPr>
            </w:pPr>
            <w:r w:rsidRPr="008171EB">
              <w:rPr>
                <w:rFonts w:ascii="Times New Roman" w:hAnsi="Times New Roman"/>
                <w:sz w:val="24"/>
                <w:szCs w:val="24"/>
              </w:rPr>
              <w:t xml:space="preserve">Local da entrevista: ____________________________ </w:t>
            </w:r>
          </w:p>
          <w:p w:rsidR="00067083" w:rsidRPr="008171EB" w:rsidRDefault="00067083" w:rsidP="00067083">
            <w:pPr>
              <w:spacing w:line="360" w:lineRule="auto"/>
              <w:jc w:val="both"/>
              <w:rPr>
                <w:rFonts w:ascii="Times New Roman" w:hAnsi="Times New Roman"/>
                <w:sz w:val="24"/>
                <w:szCs w:val="24"/>
              </w:rPr>
            </w:pPr>
            <w:r w:rsidRPr="008171EB">
              <w:rPr>
                <w:rFonts w:ascii="Times New Roman" w:hAnsi="Times New Roman"/>
                <w:sz w:val="24"/>
                <w:szCs w:val="24"/>
              </w:rPr>
              <w:t xml:space="preserve">Duração: </w:t>
            </w:r>
            <w:r w:rsidRPr="008171EB">
              <w:rPr>
                <w:rFonts w:ascii="Times New Roman" w:hAnsi="Times New Roman"/>
                <w:sz w:val="24"/>
                <w:szCs w:val="24"/>
              </w:rPr>
              <w:softHyphen/>
            </w:r>
            <w:r w:rsidRPr="008171EB">
              <w:rPr>
                <w:rFonts w:ascii="Times New Roman" w:hAnsi="Times New Roman"/>
                <w:sz w:val="24"/>
                <w:szCs w:val="24"/>
              </w:rPr>
              <w:softHyphen/>
            </w:r>
            <w:r w:rsidRPr="008171EB">
              <w:rPr>
                <w:rFonts w:ascii="Times New Roman" w:hAnsi="Times New Roman"/>
                <w:sz w:val="24"/>
                <w:szCs w:val="24"/>
              </w:rPr>
              <w:softHyphen/>
            </w:r>
            <w:r w:rsidRPr="008171EB">
              <w:rPr>
                <w:rFonts w:ascii="Times New Roman" w:hAnsi="Times New Roman"/>
                <w:sz w:val="24"/>
                <w:szCs w:val="24"/>
              </w:rPr>
              <w:softHyphen/>
            </w:r>
            <w:r w:rsidRPr="008171EB">
              <w:rPr>
                <w:rFonts w:ascii="Times New Roman" w:hAnsi="Times New Roman"/>
                <w:sz w:val="24"/>
                <w:szCs w:val="24"/>
              </w:rPr>
              <w:softHyphen/>
            </w:r>
            <w:r w:rsidRPr="008171EB">
              <w:rPr>
                <w:rFonts w:ascii="Times New Roman" w:hAnsi="Times New Roman"/>
                <w:sz w:val="24"/>
                <w:szCs w:val="24"/>
              </w:rPr>
              <w:softHyphen/>
              <w:t xml:space="preserve">________________ </w:t>
            </w:r>
          </w:p>
        </w:tc>
      </w:tr>
    </w:tbl>
    <w:p w:rsidR="00C322F6" w:rsidRDefault="00C322F6">
      <w:pPr>
        <w:spacing w:after="0" w:line="240" w:lineRule="auto"/>
        <w:rPr>
          <w:rFonts w:ascii="Times New Roman" w:hAnsi="Times New Roman"/>
          <w:b/>
          <w:sz w:val="24"/>
          <w:szCs w:val="24"/>
        </w:rPr>
      </w:pPr>
    </w:p>
    <w:p w:rsidR="00067083" w:rsidRPr="008171EB" w:rsidRDefault="00067083" w:rsidP="00425087">
      <w:pPr>
        <w:jc w:val="both"/>
        <w:rPr>
          <w:rFonts w:ascii="Times New Roman" w:hAnsi="Times New Roman"/>
          <w:b/>
          <w:sz w:val="24"/>
          <w:szCs w:val="24"/>
        </w:rPr>
      </w:pPr>
      <w:r w:rsidRPr="008171EB">
        <w:rPr>
          <w:rFonts w:ascii="Times New Roman" w:hAnsi="Times New Roman"/>
          <w:b/>
          <w:sz w:val="24"/>
          <w:szCs w:val="24"/>
        </w:rPr>
        <w:t>Perfil do/a Entrevistado/a</w:t>
      </w:r>
    </w:p>
    <w:tbl>
      <w:tblPr>
        <w:tblStyle w:val="TableGrid"/>
        <w:tblW w:w="0" w:type="auto"/>
        <w:tblLook w:val="04A0" w:firstRow="1" w:lastRow="0" w:firstColumn="1" w:lastColumn="0" w:noHBand="0" w:noVBand="1"/>
      </w:tblPr>
      <w:tblGrid>
        <w:gridCol w:w="1075"/>
        <w:gridCol w:w="990"/>
        <w:gridCol w:w="3780"/>
        <w:gridCol w:w="3505"/>
      </w:tblGrid>
      <w:tr w:rsidR="00067083" w:rsidRPr="008171EB" w:rsidTr="00DF60B6">
        <w:tc>
          <w:tcPr>
            <w:tcW w:w="1075" w:type="dxa"/>
          </w:tcPr>
          <w:p w:rsidR="00067083" w:rsidRPr="008171EB" w:rsidRDefault="00067083" w:rsidP="00425087">
            <w:pPr>
              <w:jc w:val="both"/>
              <w:rPr>
                <w:rFonts w:ascii="Times New Roman" w:hAnsi="Times New Roman"/>
                <w:b/>
                <w:sz w:val="24"/>
                <w:szCs w:val="24"/>
              </w:rPr>
            </w:pPr>
            <w:r w:rsidRPr="008171EB">
              <w:rPr>
                <w:rFonts w:ascii="Times New Roman" w:hAnsi="Times New Roman"/>
                <w:b/>
                <w:sz w:val="24"/>
                <w:szCs w:val="24"/>
              </w:rPr>
              <w:t>Idade</w:t>
            </w:r>
          </w:p>
        </w:tc>
        <w:tc>
          <w:tcPr>
            <w:tcW w:w="990" w:type="dxa"/>
          </w:tcPr>
          <w:p w:rsidR="00067083" w:rsidRPr="008171EB" w:rsidRDefault="00067083" w:rsidP="00425087">
            <w:pPr>
              <w:jc w:val="both"/>
              <w:rPr>
                <w:rFonts w:ascii="Times New Roman" w:hAnsi="Times New Roman"/>
                <w:b/>
                <w:sz w:val="24"/>
                <w:szCs w:val="24"/>
              </w:rPr>
            </w:pPr>
            <w:r w:rsidRPr="008171EB">
              <w:rPr>
                <w:rFonts w:ascii="Times New Roman" w:hAnsi="Times New Roman"/>
                <w:b/>
                <w:sz w:val="24"/>
                <w:szCs w:val="24"/>
              </w:rPr>
              <w:t>Sexo</w:t>
            </w:r>
          </w:p>
        </w:tc>
        <w:tc>
          <w:tcPr>
            <w:tcW w:w="3780" w:type="dxa"/>
          </w:tcPr>
          <w:p w:rsidR="00067083" w:rsidRPr="008171EB" w:rsidRDefault="00067083" w:rsidP="00425087">
            <w:pPr>
              <w:jc w:val="both"/>
              <w:rPr>
                <w:rFonts w:ascii="Times New Roman" w:hAnsi="Times New Roman"/>
                <w:b/>
                <w:sz w:val="24"/>
                <w:szCs w:val="24"/>
              </w:rPr>
            </w:pPr>
            <w:r w:rsidRPr="008171EB">
              <w:rPr>
                <w:rFonts w:ascii="Times New Roman" w:hAnsi="Times New Roman"/>
                <w:b/>
                <w:sz w:val="24"/>
                <w:szCs w:val="24"/>
              </w:rPr>
              <w:t>Nível Académico</w:t>
            </w:r>
          </w:p>
        </w:tc>
        <w:tc>
          <w:tcPr>
            <w:tcW w:w="3505" w:type="dxa"/>
          </w:tcPr>
          <w:p w:rsidR="00067083" w:rsidRPr="008171EB" w:rsidRDefault="00067083" w:rsidP="00425087">
            <w:pPr>
              <w:jc w:val="both"/>
              <w:rPr>
                <w:rFonts w:ascii="Times New Roman" w:hAnsi="Times New Roman"/>
                <w:b/>
                <w:sz w:val="24"/>
                <w:szCs w:val="24"/>
              </w:rPr>
            </w:pPr>
            <w:r w:rsidRPr="008171EB">
              <w:rPr>
                <w:rFonts w:ascii="Times New Roman" w:hAnsi="Times New Roman"/>
                <w:b/>
                <w:sz w:val="24"/>
                <w:szCs w:val="24"/>
              </w:rPr>
              <w:t>Profissão</w:t>
            </w:r>
          </w:p>
        </w:tc>
      </w:tr>
      <w:tr w:rsidR="00067083" w:rsidRPr="008171EB" w:rsidTr="00DF60B6">
        <w:tc>
          <w:tcPr>
            <w:tcW w:w="1075" w:type="dxa"/>
          </w:tcPr>
          <w:p w:rsidR="00067083" w:rsidRPr="008171EB" w:rsidRDefault="00067083" w:rsidP="00425087">
            <w:pPr>
              <w:jc w:val="both"/>
              <w:rPr>
                <w:rFonts w:ascii="Times New Roman" w:hAnsi="Times New Roman"/>
                <w:sz w:val="24"/>
                <w:szCs w:val="24"/>
              </w:rPr>
            </w:pPr>
          </w:p>
        </w:tc>
        <w:tc>
          <w:tcPr>
            <w:tcW w:w="990" w:type="dxa"/>
          </w:tcPr>
          <w:p w:rsidR="00067083" w:rsidRPr="008171EB" w:rsidRDefault="00067083" w:rsidP="00425087">
            <w:pPr>
              <w:jc w:val="both"/>
              <w:rPr>
                <w:rFonts w:ascii="Times New Roman" w:hAnsi="Times New Roman"/>
                <w:sz w:val="24"/>
                <w:szCs w:val="24"/>
              </w:rPr>
            </w:pPr>
          </w:p>
        </w:tc>
        <w:tc>
          <w:tcPr>
            <w:tcW w:w="3780" w:type="dxa"/>
          </w:tcPr>
          <w:p w:rsidR="00067083" w:rsidRPr="008171EB" w:rsidRDefault="00067083" w:rsidP="00425087">
            <w:pPr>
              <w:jc w:val="both"/>
              <w:rPr>
                <w:rFonts w:ascii="Times New Roman" w:hAnsi="Times New Roman"/>
                <w:sz w:val="24"/>
                <w:szCs w:val="24"/>
              </w:rPr>
            </w:pPr>
          </w:p>
        </w:tc>
        <w:tc>
          <w:tcPr>
            <w:tcW w:w="3505" w:type="dxa"/>
          </w:tcPr>
          <w:p w:rsidR="00067083" w:rsidRPr="008171EB" w:rsidRDefault="00067083" w:rsidP="00425087">
            <w:pPr>
              <w:jc w:val="both"/>
              <w:rPr>
                <w:rFonts w:ascii="Times New Roman" w:hAnsi="Times New Roman"/>
                <w:sz w:val="24"/>
                <w:szCs w:val="24"/>
              </w:rPr>
            </w:pPr>
          </w:p>
        </w:tc>
      </w:tr>
    </w:tbl>
    <w:p w:rsidR="00067083" w:rsidRPr="008171EB" w:rsidRDefault="00067083" w:rsidP="00425087">
      <w:pPr>
        <w:jc w:val="both"/>
        <w:rPr>
          <w:rFonts w:ascii="Times New Roman" w:hAnsi="Times New Roman"/>
          <w:b/>
          <w:sz w:val="24"/>
          <w:szCs w:val="24"/>
        </w:rPr>
      </w:pPr>
    </w:p>
    <w:p w:rsidR="00067083" w:rsidRPr="008171EB" w:rsidRDefault="00067083" w:rsidP="00425087">
      <w:pPr>
        <w:jc w:val="center"/>
        <w:rPr>
          <w:rFonts w:ascii="Times New Roman" w:hAnsi="Times New Roman"/>
          <w:b/>
          <w:sz w:val="24"/>
          <w:szCs w:val="24"/>
        </w:rPr>
      </w:pPr>
      <w:r w:rsidRPr="008171EB">
        <w:rPr>
          <w:rFonts w:ascii="Times New Roman" w:hAnsi="Times New Roman"/>
          <w:b/>
          <w:sz w:val="24"/>
          <w:szCs w:val="24"/>
        </w:rPr>
        <w:t>Perguntas</w:t>
      </w:r>
    </w:p>
    <w:p w:rsidR="00067083" w:rsidRDefault="00067083" w:rsidP="00425087">
      <w:pPr>
        <w:pStyle w:val="ListParagraph"/>
        <w:numPr>
          <w:ilvl w:val="0"/>
          <w:numId w:val="7"/>
        </w:numPr>
        <w:jc w:val="both"/>
        <w:rPr>
          <w:rFonts w:ascii="Times New Roman" w:hAnsi="Times New Roman"/>
          <w:sz w:val="24"/>
          <w:szCs w:val="24"/>
        </w:rPr>
      </w:pPr>
      <w:r w:rsidRPr="008171EB">
        <w:rPr>
          <w:rFonts w:ascii="Times New Roman" w:hAnsi="Times New Roman"/>
          <w:sz w:val="24"/>
          <w:szCs w:val="24"/>
        </w:rPr>
        <w:t>Como você definiria o luto?</w:t>
      </w:r>
    </w:p>
    <w:p w:rsidR="002D226A" w:rsidRPr="008171EB" w:rsidRDefault="002D226A" w:rsidP="002D226A">
      <w:pPr>
        <w:pStyle w:val="ListParagraph"/>
        <w:spacing w:after="0"/>
        <w:ind w:left="36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w:t>
      </w:r>
    </w:p>
    <w:p w:rsidR="00067083" w:rsidRDefault="00067083" w:rsidP="002D226A">
      <w:pPr>
        <w:pStyle w:val="ListParagraph"/>
        <w:numPr>
          <w:ilvl w:val="0"/>
          <w:numId w:val="7"/>
        </w:numPr>
        <w:spacing w:after="0" w:line="360" w:lineRule="auto"/>
        <w:jc w:val="both"/>
        <w:rPr>
          <w:rFonts w:ascii="Times New Roman" w:hAnsi="Times New Roman"/>
          <w:sz w:val="24"/>
          <w:szCs w:val="24"/>
        </w:rPr>
      </w:pPr>
      <w:r w:rsidRPr="008171EB">
        <w:rPr>
          <w:rFonts w:ascii="Times New Roman" w:hAnsi="Times New Roman"/>
          <w:sz w:val="24"/>
          <w:szCs w:val="24"/>
        </w:rPr>
        <w:t>Poderia compartilhar experiências ou observações sobre as diferentes maneiras como as pessoas do teu bairro manifestam o luto em suas vidas?</w:t>
      </w:r>
    </w:p>
    <w:p w:rsidR="002D226A" w:rsidRPr="0016322F" w:rsidRDefault="002D226A" w:rsidP="0016322F">
      <w:pPr>
        <w:pStyle w:val="ListParagraph"/>
        <w:spacing w:after="0"/>
        <w:ind w:left="360"/>
        <w:jc w:val="both"/>
        <w:rPr>
          <w:rFonts w:ascii="Times New Roman" w:hAnsi="Times New Roman"/>
          <w:sz w:val="24"/>
          <w:szCs w:val="24"/>
        </w:rPr>
      </w:pPr>
      <w:r>
        <w:rPr>
          <w:rFonts w:ascii="Times New Roman" w:hAnsi="Times New Roman"/>
          <w:sz w:val="24"/>
          <w:szCs w:val="24"/>
        </w:rPr>
        <w:lastRenderedPageBreak/>
        <w:t>_______________________________________________________________________________________________________________________________________________________________________________________________________________________________</w:t>
      </w:r>
    </w:p>
    <w:p w:rsidR="00067083" w:rsidRDefault="00067083" w:rsidP="00E8337B">
      <w:pPr>
        <w:pStyle w:val="ListParagraph"/>
        <w:numPr>
          <w:ilvl w:val="0"/>
          <w:numId w:val="7"/>
        </w:numPr>
        <w:spacing w:line="360" w:lineRule="auto"/>
        <w:jc w:val="both"/>
        <w:rPr>
          <w:rFonts w:ascii="Times New Roman" w:hAnsi="Times New Roman"/>
          <w:sz w:val="24"/>
          <w:szCs w:val="24"/>
        </w:rPr>
      </w:pPr>
      <w:r w:rsidRPr="008171EB">
        <w:rPr>
          <w:rFonts w:ascii="Times New Roman" w:hAnsi="Times New Roman"/>
          <w:sz w:val="24"/>
          <w:szCs w:val="24"/>
        </w:rPr>
        <w:t>Como as manifestações do luto variam de acordo com a natureza da perda (por exemplo, perda de um ente querido, perda de emprego, etc.)?</w:t>
      </w:r>
    </w:p>
    <w:p w:rsidR="002D226A" w:rsidRPr="0016322F" w:rsidRDefault="002D226A" w:rsidP="0016322F">
      <w:pPr>
        <w:pStyle w:val="ListParagraph"/>
        <w:spacing w:after="0"/>
        <w:ind w:left="36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w:t>
      </w:r>
    </w:p>
    <w:p w:rsidR="00067083" w:rsidRDefault="00380F2B" w:rsidP="00E8337B">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Você percebe mudanças de comportamento</w:t>
      </w:r>
      <w:r w:rsidR="0017793D">
        <w:rPr>
          <w:rFonts w:ascii="Times New Roman" w:hAnsi="Times New Roman"/>
          <w:sz w:val="24"/>
          <w:szCs w:val="24"/>
        </w:rPr>
        <w:t xml:space="preserve"> relacionadas a</w:t>
      </w:r>
      <w:r w:rsidR="00067083" w:rsidRPr="008171EB">
        <w:rPr>
          <w:rFonts w:ascii="Times New Roman" w:hAnsi="Times New Roman"/>
          <w:sz w:val="24"/>
          <w:szCs w:val="24"/>
        </w:rPr>
        <w:t>o luto entre diferentes indivíduos</w:t>
      </w:r>
      <w:r>
        <w:rPr>
          <w:rFonts w:ascii="Times New Roman" w:hAnsi="Times New Roman"/>
          <w:sz w:val="24"/>
          <w:szCs w:val="24"/>
        </w:rPr>
        <w:t xml:space="preserve"> do teu bairro</w:t>
      </w:r>
      <w:r w:rsidR="00067083" w:rsidRPr="008171EB">
        <w:rPr>
          <w:rFonts w:ascii="Times New Roman" w:hAnsi="Times New Roman"/>
          <w:sz w:val="24"/>
          <w:szCs w:val="24"/>
        </w:rPr>
        <w:t xml:space="preserve">? </w:t>
      </w:r>
    </w:p>
    <w:p w:rsidR="002D226A" w:rsidRPr="0016322F" w:rsidRDefault="002D226A" w:rsidP="0016322F">
      <w:pPr>
        <w:pStyle w:val="ListParagraph"/>
        <w:spacing w:after="0" w:line="240" w:lineRule="auto"/>
        <w:ind w:left="36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w:t>
      </w:r>
    </w:p>
    <w:p w:rsidR="002D226A" w:rsidRDefault="0010403D" w:rsidP="00E8337B">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Quais as situações mais frequentes de emoções</w:t>
      </w:r>
      <w:r w:rsidR="00067083" w:rsidRPr="008171EB">
        <w:rPr>
          <w:rFonts w:ascii="Times New Roman" w:hAnsi="Times New Roman"/>
          <w:sz w:val="24"/>
          <w:szCs w:val="24"/>
        </w:rPr>
        <w:t xml:space="preserve"> relacionadas ao luto</w:t>
      </w:r>
      <w:r>
        <w:rPr>
          <w:rFonts w:ascii="Times New Roman" w:hAnsi="Times New Roman"/>
          <w:sz w:val="24"/>
          <w:szCs w:val="24"/>
        </w:rPr>
        <w:t xml:space="preserve"> no teu bairro?</w:t>
      </w:r>
    </w:p>
    <w:p w:rsidR="002D226A" w:rsidRPr="008171EB" w:rsidRDefault="002D226A" w:rsidP="0016322F">
      <w:pPr>
        <w:pStyle w:val="ListParagraph"/>
        <w:spacing w:after="0" w:line="240" w:lineRule="auto"/>
        <w:ind w:left="36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w:t>
      </w:r>
    </w:p>
    <w:p w:rsidR="00067083" w:rsidRPr="008171EB" w:rsidRDefault="0010403D" w:rsidP="0016322F">
      <w:pPr>
        <w:pStyle w:val="ListParagraph"/>
        <w:spacing w:line="240" w:lineRule="auto"/>
        <w:ind w:left="360"/>
        <w:jc w:val="both"/>
        <w:rPr>
          <w:rFonts w:ascii="Times New Roman" w:hAnsi="Times New Roman"/>
          <w:sz w:val="24"/>
          <w:szCs w:val="24"/>
        </w:rPr>
      </w:pPr>
      <w:r>
        <w:rPr>
          <w:rFonts w:ascii="Times New Roman" w:hAnsi="Times New Roman"/>
          <w:sz w:val="24"/>
          <w:szCs w:val="24"/>
        </w:rPr>
        <w:t xml:space="preserve"> </w:t>
      </w:r>
    </w:p>
    <w:p w:rsidR="00067083" w:rsidRDefault="00813C46" w:rsidP="00E8337B">
      <w:pPr>
        <w:pStyle w:val="ListParagraph"/>
        <w:numPr>
          <w:ilvl w:val="0"/>
          <w:numId w:val="7"/>
        </w:numPr>
        <w:spacing w:line="360" w:lineRule="auto"/>
        <w:jc w:val="both"/>
        <w:rPr>
          <w:rFonts w:ascii="Times New Roman" w:hAnsi="Times New Roman"/>
          <w:sz w:val="24"/>
          <w:szCs w:val="24"/>
        </w:rPr>
      </w:pPr>
      <w:r>
        <w:rPr>
          <w:rFonts w:ascii="Times New Roman" w:hAnsi="Times New Roman"/>
          <w:sz w:val="24"/>
          <w:szCs w:val="24"/>
        </w:rPr>
        <w:t xml:space="preserve">Que </w:t>
      </w:r>
      <w:r w:rsidR="0072781D">
        <w:rPr>
          <w:rFonts w:ascii="Times New Roman" w:hAnsi="Times New Roman"/>
          <w:sz w:val="24"/>
          <w:szCs w:val="24"/>
        </w:rPr>
        <w:t>métodos</w:t>
      </w:r>
      <w:r>
        <w:rPr>
          <w:rFonts w:ascii="Times New Roman" w:hAnsi="Times New Roman"/>
          <w:sz w:val="24"/>
          <w:szCs w:val="24"/>
        </w:rPr>
        <w:t xml:space="preserve"> seriam</w:t>
      </w:r>
      <w:r w:rsidR="00067083" w:rsidRPr="008171EB">
        <w:rPr>
          <w:rFonts w:ascii="Times New Roman" w:hAnsi="Times New Roman"/>
          <w:sz w:val="24"/>
          <w:szCs w:val="24"/>
        </w:rPr>
        <w:t xml:space="preserve"> eficazes para auxiliar os enlutados a enfrentar o luto?</w:t>
      </w:r>
    </w:p>
    <w:p w:rsidR="002D226A" w:rsidRPr="008171EB" w:rsidRDefault="002D226A" w:rsidP="002D226A">
      <w:pPr>
        <w:pStyle w:val="ListParagraph"/>
        <w:spacing w:after="0"/>
        <w:ind w:left="36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w:t>
      </w:r>
    </w:p>
    <w:p w:rsidR="002D226A" w:rsidRPr="008171EB" w:rsidRDefault="002D226A" w:rsidP="002D226A">
      <w:pPr>
        <w:pStyle w:val="ListParagraph"/>
        <w:spacing w:line="360" w:lineRule="auto"/>
        <w:ind w:left="360"/>
        <w:jc w:val="both"/>
        <w:rPr>
          <w:rFonts w:ascii="Times New Roman" w:hAnsi="Times New Roman"/>
          <w:sz w:val="24"/>
          <w:szCs w:val="24"/>
        </w:rPr>
      </w:pPr>
    </w:p>
    <w:p w:rsidR="00067083" w:rsidRDefault="00067083" w:rsidP="00E8337B">
      <w:pPr>
        <w:pStyle w:val="ListParagraph"/>
        <w:numPr>
          <w:ilvl w:val="0"/>
          <w:numId w:val="7"/>
        </w:numPr>
        <w:spacing w:line="360" w:lineRule="auto"/>
        <w:jc w:val="both"/>
        <w:rPr>
          <w:rFonts w:ascii="Times New Roman" w:hAnsi="Times New Roman"/>
          <w:sz w:val="24"/>
          <w:szCs w:val="24"/>
        </w:rPr>
      </w:pPr>
      <w:r w:rsidRPr="008171EB">
        <w:rPr>
          <w:rFonts w:ascii="Times New Roman" w:hAnsi="Times New Roman"/>
          <w:sz w:val="24"/>
          <w:szCs w:val="24"/>
        </w:rPr>
        <w:t xml:space="preserve">Na sua opinião, qual é o papel da comunidade e do suporte social no processo de superação do luto? </w:t>
      </w:r>
    </w:p>
    <w:p w:rsidR="00067083" w:rsidRPr="008171EB" w:rsidRDefault="002D226A" w:rsidP="0016322F">
      <w:pPr>
        <w:pStyle w:val="ListParagraph"/>
        <w:spacing w:after="0"/>
        <w:ind w:left="360"/>
        <w:jc w:val="both"/>
        <w:rPr>
          <w:rFonts w:ascii="Times New Roman" w:hAnsi="Times New Roman"/>
          <w:sz w:val="24"/>
          <w:szCs w:val="24"/>
        </w:rPr>
      </w:pPr>
      <w:r>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w:t>
      </w:r>
    </w:p>
    <w:p w:rsidR="00067083" w:rsidRPr="008171EB" w:rsidRDefault="0016322F" w:rsidP="0016322F">
      <w:pPr>
        <w:spacing w:line="360" w:lineRule="auto"/>
        <w:jc w:val="center"/>
        <w:rPr>
          <w:rFonts w:ascii="Times New Roman" w:hAnsi="Times New Roman"/>
          <w:sz w:val="24"/>
          <w:szCs w:val="24"/>
        </w:rPr>
      </w:pPr>
      <w:r w:rsidRPr="0016322F">
        <w:rPr>
          <w:rFonts w:ascii="Times New Roman" w:hAnsi="Times New Roman"/>
          <w:i/>
          <w:iCs/>
          <w:sz w:val="24"/>
          <w:szCs w:val="24"/>
        </w:rPr>
        <w:t>Fim</w:t>
      </w:r>
    </w:p>
    <w:p w:rsidR="00067083" w:rsidRPr="008171EB" w:rsidRDefault="00067083" w:rsidP="00067083">
      <w:pPr>
        <w:spacing w:line="360" w:lineRule="auto"/>
        <w:rPr>
          <w:rFonts w:ascii="Times New Roman" w:hAnsi="Times New Roman"/>
          <w:sz w:val="24"/>
          <w:szCs w:val="24"/>
        </w:rPr>
      </w:pPr>
    </w:p>
    <w:p w:rsidR="00067083" w:rsidRPr="008171EB" w:rsidRDefault="00067083" w:rsidP="00067083">
      <w:pPr>
        <w:spacing w:line="360" w:lineRule="auto"/>
        <w:rPr>
          <w:rFonts w:ascii="Times New Roman" w:hAnsi="Times New Roman"/>
          <w:sz w:val="24"/>
          <w:szCs w:val="24"/>
        </w:rPr>
      </w:pPr>
    </w:p>
    <w:p w:rsidR="00067083" w:rsidRDefault="00067083" w:rsidP="00067083">
      <w:pPr>
        <w:spacing w:line="360" w:lineRule="auto"/>
        <w:rPr>
          <w:rFonts w:ascii="Times New Roman" w:hAnsi="Times New Roman"/>
          <w:sz w:val="24"/>
          <w:szCs w:val="24"/>
        </w:rPr>
      </w:pPr>
    </w:p>
    <w:p w:rsidR="00F427F5" w:rsidRDefault="00F427F5" w:rsidP="00067083">
      <w:pPr>
        <w:spacing w:line="360" w:lineRule="auto"/>
        <w:rPr>
          <w:rFonts w:ascii="Times New Roman" w:hAnsi="Times New Roman"/>
          <w:sz w:val="24"/>
          <w:szCs w:val="24"/>
        </w:rPr>
      </w:pPr>
    </w:p>
    <w:p w:rsidR="00F427F5" w:rsidRDefault="00F427F5" w:rsidP="00067083">
      <w:pPr>
        <w:spacing w:line="360" w:lineRule="auto"/>
        <w:rPr>
          <w:rFonts w:ascii="Times New Roman" w:hAnsi="Times New Roman"/>
          <w:sz w:val="24"/>
          <w:szCs w:val="24"/>
        </w:rPr>
      </w:pPr>
    </w:p>
    <w:p w:rsidR="006F6078" w:rsidRDefault="006F6078" w:rsidP="00067083">
      <w:pPr>
        <w:spacing w:line="360" w:lineRule="auto"/>
        <w:rPr>
          <w:rFonts w:ascii="Times New Roman" w:hAnsi="Times New Roman"/>
          <w:sz w:val="24"/>
          <w:szCs w:val="24"/>
        </w:rPr>
      </w:pPr>
    </w:p>
    <w:p w:rsidR="006F6078" w:rsidRPr="008171EB" w:rsidRDefault="006F6078" w:rsidP="00067083">
      <w:pPr>
        <w:spacing w:line="360" w:lineRule="auto"/>
        <w:rPr>
          <w:rFonts w:ascii="Times New Roman" w:hAnsi="Times New Roman"/>
          <w:sz w:val="24"/>
          <w:szCs w:val="24"/>
        </w:rPr>
      </w:pPr>
    </w:p>
    <w:p w:rsidR="00F427F5" w:rsidRPr="004B7DD4" w:rsidRDefault="00F427F5" w:rsidP="00F427F5">
      <w:pPr>
        <w:spacing w:line="360" w:lineRule="auto"/>
        <w:jc w:val="center"/>
        <w:rPr>
          <w:rFonts w:ascii="Times New Roman" w:hAnsi="Times New Roman"/>
          <w:b/>
          <w:sz w:val="24"/>
          <w:szCs w:val="24"/>
        </w:rPr>
      </w:pPr>
    </w:p>
    <w:p w:rsidR="0073218D" w:rsidRDefault="0073218D" w:rsidP="00A12A31">
      <w:pPr>
        <w:spacing w:line="360" w:lineRule="auto"/>
        <w:rPr>
          <w:rFonts w:ascii="Times New Roman" w:hAnsi="Times New Roman"/>
          <w:b/>
          <w:sz w:val="40"/>
          <w:szCs w:val="40"/>
        </w:rPr>
      </w:pPr>
    </w:p>
    <w:p w:rsidR="00425087" w:rsidRDefault="00425087" w:rsidP="00A12A31">
      <w:pPr>
        <w:spacing w:line="360" w:lineRule="auto"/>
        <w:rPr>
          <w:rFonts w:ascii="Times New Roman" w:hAnsi="Times New Roman"/>
          <w:b/>
          <w:sz w:val="40"/>
          <w:szCs w:val="40"/>
        </w:rPr>
      </w:pPr>
    </w:p>
    <w:p w:rsidR="00425087" w:rsidRDefault="00425087" w:rsidP="00A12A31">
      <w:pPr>
        <w:spacing w:line="360" w:lineRule="auto"/>
        <w:rPr>
          <w:rFonts w:ascii="Times New Roman" w:hAnsi="Times New Roman"/>
          <w:b/>
          <w:sz w:val="40"/>
          <w:szCs w:val="40"/>
        </w:rPr>
      </w:pPr>
    </w:p>
    <w:p w:rsidR="00425087" w:rsidRDefault="00425087" w:rsidP="00A12A31">
      <w:pPr>
        <w:spacing w:line="360" w:lineRule="auto"/>
        <w:rPr>
          <w:rFonts w:ascii="Times New Roman" w:hAnsi="Times New Roman"/>
          <w:b/>
          <w:sz w:val="40"/>
          <w:szCs w:val="40"/>
        </w:rPr>
      </w:pPr>
    </w:p>
    <w:p w:rsidR="00523742" w:rsidRDefault="00DF4F14" w:rsidP="002D226A">
      <w:pPr>
        <w:pStyle w:val="Heading1"/>
        <w:jc w:val="center"/>
        <w:rPr>
          <w:rFonts w:ascii="Times New Roman" w:hAnsi="Times New Roman"/>
          <w:b/>
          <w:color w:val="auto"/>
          <w:sz w:val="44"/>
          <w:szCs w:val="44"/>
        </w:rPr>
      </w:pPr>
      <w:bookmarkStart w:id="87" w:name="_Toc206100348"/>
      <w:r w:rsidRPr="002D226A">
        <w:rPr>
          <w:rFonts w:ascii="Times New Roman" w:hAnsi="Times New Roman"/>
          <w:b/>
          <w:color w:val="auto"/>
          <w:sz w:val="44"/>
          <w:szCs w:val="44"/>
        </w:rPr>
        <w:t>Anexos</w:t>
      </w:r>
      <w:bookmarkEnd w:id="87"/>
    </w:p>
    <w:p w:rsidR="00523742" w:rsidRDefault="00523742" w:rsidP="00523742">
      <w:pPr>
        <w:rPr>
          <w:rFonts w:eastAsiaTheme="majorEastAsia" w:cstheme="majorBidi"/>
        </w:rPr>
      </w:pPr>
      <w:r>
        <w:br w:type="page"/>
      </w:r>
    </w:p>
    <w:p w:rsidR="0070777C" w:rsidRPr="0070777C" w:rsidRDefault="0070777C" w:rsidP="0070777C">
      <w:pPr>
        <w:pStyle w:val="Heading2"/>
        <w:spacing w:line="360" w:lineRule="auto"/>
        <w:jc w:val="center"/>
        <w:rPr>
          <w:rFonts w:asciiTheme="majorBidi" w:hAnsiTheme="majorBidi"/>
          <w:b/>
          <w:bCs/>
          <w:color w:val="auto"/>
          <w:sz w:val="24"/>
          <w:szCs w:val="24"/>
        </w:rPr>
      </w:pPr>
      <w:r w:rsidRPr="0070777C">
        <w:rPr>
          <w:rFonts w:asciiTheme="majorBidi" w:hAnsiTheme="majorBidi"/>
          <w:b/>
          <w:bCs/>
          <w:color w:val="auto"/>
          <w:sz w:val="24"/>
          <w:szCs w:val="24"/>
        </w:rPr>
        <w:lastRenderedPageBreak/>
        <w:t>TERMO DE CONSENTIMENTO</w:t>
      </w:r>
    </w:p>
    <w:p w:rsidR="0070777C" w:rsidRPr="0070777C" w:rsidRDefault="0070777C" w:rsidP="0070777C">
      <w:pPr>
        <w:pStyle w:val="NormalWeb"/>
        <w:spacing w:before="0" w:beforeAutospacing="0" w:after="0" w:afterAutospacing="0" w:line="360" w:lineRule="auto"/>
        <w:jc w:val="both"/>
      </w:pPr>
      <w:r w:rsidRPr="0070777C">
        <w:t xml:space="preserve">Eu, ____________________________________, tenho conhecimento de minha participação como voluntário(a) no trabalho de culminação de curso de Licenciatura em Psicologia Clínica e de Aconselhamento do Instituto Superior de Humanidades, Ciências e Gestão – ISHCT, da pesquisadora </w:t>
      </w:r>
      <w:r w:rsidRPr="0070777C">
        <w:rPr>
          <w:rStyle w:val="Strong"/>
          <w:rFonts w:eastAsiaTheme="majorEastAsia"/>
          <w:b w:val="0"/>
          <w:bCs w:val="0"/>
        </w:rPr>
        <w:t>Erika Sharmila A. Nexo Chemane</w:t>
      </w:r>
      <w:r w:rsidRPr="0070777C">
        <w:t xml:space="preserve">, sob orientação do </w:t>
      </w:r>
      <w:r w:rsidRPr="0070777C">
        <w:rPr>
          <w:rStyle w:val="Strong"/>
          <w:rFonts w:eastAsiaTheme="majorEastAsia"/>
          <w:b w:val="0"/>
          <w:bCs w:val="0"/>
        </w:rPr>
        <w:t>Prof. Doutor Hachimo Cassamo Chagane</w:t>
      </w:r>
      <w:r w:rsidRPr="0070777C">
        <w:t>.</w:t>
      </w:r>
    </w:p>
    <w:p w:rsidR="0070777C" w:rsidRPr="0070777C" w:rsidRDefault="0070777C" w:rsidP="0070777C">
      <w:pPr>
        <w:pStyle w:val="NormalWeb"/>
        <w:spacing w:before="0" w:beforeAutospacing="0" w:after="0" w:afterAutospacing="0" w:line="360" w:lineRule="auto"/>
        <w:jc w:val="both"/>
      </w:pPr>
      <w:r w:rsidRPr="0070777C">
        <w:t xml:space="preserve">Esta pesquisa tem como objetivo analisar o </w:t>
      </w:r>
      <w:r w:rsidRPr="0070777C">
        <w:rPr>
          <w:rStyle w:val="Strong"/>
          <w:rFonts w:eastAsiaTheme="majorEastAsia"/>
          <w:b w:val="0"/>
          <w:bCs w:val="0"/>
        </w:rPr>
        <w:t>Impacto da Elaboração do Luto no Ajustamento Emocional dos Adolescentes do Quarteirão 5 do Bairro Nkobe</w:t>
      </w:r>
      <w:r w:rsidRPr="0070777C">
        <w:t>, com base na experiência de adolescentes enlutados entre 13 e 20 anos.</w:t>
      </w:r>
    </w:p>
    <w:p w:rsidR="0070777C" w:rsidRPr="0070777C" w:rsidRDefault="0070777C" w:rsidP="0070777C">
      <w:pPr>
        <w:pStyle w:val="NormalWeb"/>
        <w:spacing w:before="0" w:beforeAutospacing="0" w:after="0" w:afterAutospacing="0" w:line="360" w:lineRule="auto"/>
        <w:jc w:val="both"/>
      </w:pPr>
      <w:r w:rsidRPr="0070777C">
        <w:t xml:space="preserve">Declaro que fui devidamente informado(a) sobre os </w:t>
      </w:r>
      <w:r w:rsidR="0072781D" w:rsidRPr="0070777C">
        <w:t>Objectivos</w:t>
      </w:r>
      <w:r w:rsidRPr="0070777C">
        <w:t xml:space="preserve">, métodos e benefícios desta pesquisa. Tenho ciência de que a participação como voluntário(a) </w:t>
      </w:r>
      <w:r w:rsidRPr="0070777C">
        <w:rPr>
          <w:rStyle w:val="Strong"/>
          <w:rFonts w:eastAsiaTheme="majorEastAsia"/>
          <w:b w:val="0"/>
          <w:bCs w:val="0"/>
        </w:rPr>
        <w:t>não me trará riscos físicos ou monetários</w:t>
      </w:r>
      <w:r w:rsidRPr="0070777C">
        <w:t xml:space="preserve">, e que meus dados pessoais e respostas serão mantidos em </w:t>
      </w:r>
      <w:r w:rsidRPr="0070777C">
        <w:rPr>
          <w:rStyle w:val="Strong"/>
          <w:rFonts w:eastAsiaTheme="majorEastAsia"/>
          <w:b w:val="0"/>
          <w:bCs w:val="0"/>
        </w:rPr>
        <w:t>sigilo</w:t>
      </w:r>
      <w:r w:rsidRPr="0070777C">
        <w:t>, utilizados exclusivamente para os fins desta pesquisa acadêmica.</w:t>
      </w:r>
    </w:p>
    <w:p w:rsidR="0070777C" w:rsidRPr="0070777C" w:rsidRDefault="0070777C" w:rsidP="0070777C">
      <w:pPr>
        <w:pStyle w:val="NormalWeb"/>
        <w:spacing w:before="0" w:beforeAutospacing="0" w:after="0" w:afterAutospacing="0" w:line="360" w:lineRule="auto"/>
        <w:jc w:val="both"/>
      </w:pPr>
      <w:r w:rsidRPr="0070777C">
        <w:t xml:space="preserve">Tenho o direito de </w:t>
      </w:r>
      <w:r w:rsidRPr="0070777C">
        <w:rPr>
          <w:rStyle w:val="Strong"/>
          <w:rFonts w:eastAsiaTheme="majorEastAsia"/>
          <w:b w:val="0"/>
          <w:bCs w:val="0"/>
        </w:rPr>
        <w:t>interromper minha participação a qualquer momento</w:t>
      </w:r>
      <w:r w:rsidRPr="0070777C">
        <w:t>, sem qualquer prejuízo ou penalidade.</w:t>
      </w:r>
    </w:p>
    <w:p w:rsidR="0070777C" w:rsidRPr="00523742" w:rsidRDefault="0070777C" w:rsidP="0070777C">
      <w:pPr>
        <w:pStyle w:val="NormalWeb"/>
        <w:spacing w:after="0" w:afterAutospacing="0" w:line="360" w:lineRule="auto"/>
        <w:rPr>
          <w:rFonts w:asciiTheme="majorBidi" w:hAnsiTheme="majorBidi" w:cstheme="majorBidi"/>
          <w:b/>
          <w:bCs/>
        </w:rPr>
      </w:pPr>
      <w:r w:rsidRPr="00523742">
        <w:rPr>
          <w:rStyle w:val="Strong"/>
          <w:rFonts w:asciiTheme="majorBidi" w:eastAsiaTheme="majorEastAsia" w:hAnsiTheme="majorBidi" w:cstheme="majorBidi"/>
          <w:b w:val="0"/>
          <w:bCs w:val="0"/>
        </w:rPr>
        <w:t>Participante</w:t>
      </w:r>
      <w:r w:rsidRPr="00523742">
        <w:rPr>
          <w:rFonts w:asciiTheme="majorBidi" w:hAnsiTheme="majorBidi" w:cstheme="majorBidi"/>
          <w:b/>
          <w:bCs/>
        </w:rPr>
        <w:t>: ___________________________________</w:t>
      </w:r>
      <w:r w:rsidRPr="00523742">
        <w:rPr>
          <w:rFonts w:asciiTheme="majorBidi" w:hAnsiTheme="majorBidi" w:cstheme="majorBidi"/>
          <w:b/>
          <w:bCs/>
        </w:rPr>
        <w:br/>
      </w:r>
      <w:r w:rsidRPr="00523742">
        <w:rPr>
          <w:rStyle w:val="Strong"/>
          <w:rFonts w:asciiTheme="majorBidi" w:eastAsiaTheme="majorEastAsia" w:hAnsiTheme="majorBidi" w:cstheme="majorBidi"/>
          <w:b w:val="0"/>
          <w:bCs w:val="0"/>
        </w:rPr>
        <w:t>Pesquisadora</w:t>
      </w:r>
      <w:r w:rsidRPr="00523742">
        <w:rPr>
          <w:rFonts w:asciiTheme="majorBidi" w:hAnsiTheme="majorBidi" w:cstheme="majorBidi"/>
          <w:b/>
          <w:bCs/>
        </w:rPr>
        <w:t>: __________________________________</w:t>
      </w:r>
    </w:p>
    <w:p w:rsidR="0070777C" w:rsidRPr="00523742" w:rsidRDefault="0070777C" w:rsidP="0070777C">
      <w:pPr>
        <w:pStyle w:val="NormalWeb"/>
        <w:spacing w:before="0" w:beforeAutospacing="0" w:line="360" w:lineRule="auto"/>
        <w:rPr>
          <w:rFonts w:asciiTheme="majorBidi" w:hAnsiTheme="majorBidi" w:cstheme="majorBidi"/>
        </w:rPr>
      </w:pPr>
      <w:r w:rsidRPr="00523742">
        <w:rPr>
          <w:rStyle w:val="Strong"/>
          <w:rFonts w:asciiTheme="majorBidi" w:eastAsiaTheme="majorEastAsia" w:hAnsiTheme="majorBidi" w:cstheme="majorBidi"/>
          <w:b w:val="0"/>
          <w:bCs w:val="0"/>
        </w:rPr>
        <w:t>E-mail para contacto (pesquisadora)</w:t>
      </w:r>
      <w:r w:rsidRPr="00523742">
        <w:rPr>
          <w:rFonts w:asciiTheme="majorBidi" w:hAnsiTheme="majorBidi" w:cstheme="majorBidi"/>
          <w:b/>
          <w:bCs/>
        </w:rPr>
        <w:t>: ____________________________</w:t>
      </w:r>
      <w:r w:rsidRPr="00523742">
        <w:rPr>
          <w:rFonts w:asciiTheme="majorBidi" w:hAnsiTheme="majorBidi" w:cstheme="majorBidi"/>
          <w:b/>
          <w:bCs/>
        </w:rPr>
        <w:br/>
      </w:r>
      <w:r w:rsidRPr="00523742">
        <w:rPr>
          <w:rStyle w:val="Strong"/>
          <w:rFonts w:asciiTheme="majorBidi" w:eastAsiaTheme="majorEastAsia" w:hAnsiTheme="majorBidi" w:cstheme="majorBidi"/>
          <w:b w:val="0"/>
          <w:bCs w:val="0"/>
        </w:rPr>
        <w:t>Local</w:t>
      </w:r>
      <w:r w:rsidRPr="00523742">
        <w:rPr>
          <w:rFonts w:asciiTheme="majorBidi" w:hAnsiTheme="majorBidi" w:cstheme="majorBidi"/>
          <w:b/>
          <w:bCs/>
        </w:rPr>
        <w:t>:</w:t>
      </w:r>
      <w:r w:rsidRPr="00523742">
        <w:rPr>
          <w:rFonts w:asciiTheme="majorBidi" w:hAnsiTheme="majorBidi" w:cstheme="majorBidi"/>
        </w:rPr>
        <w:t xml:space="preserve"> _______________________________</w:t>
      </w:r>
    </w:p>
    <w:p w:rsidR="0070777C" w:rsidRDefault="0070777C" w:rsidP="0070777C">
      <w:pPr>
        <w:spacing w:line="360" w:lineRule="auto"/>
        <w:rPr>
          <w:rFonts w:asciiTheme="majorBidi" w:hAnsiTheme="majorBidi" w:cstheme="majorBidi"/>
          <w:sz w:val="24"/>
          <w:szCs w:val="24"/>
          <w:lang w:eastAsia="pt-BR"/>
        </w:rPr>
      </w:pPr>
      <w:r>
        <w:rPr>
          <w:rFonts w:asciiTheme="majorBidi" w:hAnsiTheme="majorBidi" w:cstheme="majorBidi"/>
          <w:sz w:val="24"/>
          <w:szCs w:val="24"/>
          <w:lang w:eastAsia="pt-BR"/>
        </w:rPr>
        <w:t>Maputo</w:t>
      </w:r>
      <w:r w:rsidRPr="00206203">
        <w:rPr>
          <w:rFonts w:asciiTheme="majorBidi" w:hAnsiTheme="majorBidi" w:cstheme="majorBidi"/>
          <w:sz w:val="24"/>
          <w:szCs w:val="24"/>
          <w:lang w:eastAsia="pt-BR"/>
        </w:rPr>
        <w:t xml:space="preserve"> aos </w:t>
      </w:r>
      <w:r w:rsidRPr="00206203">
        <w:rPr>
          <w:rFonts w:asciiTheme="majorBidi" w:hAnsiTheme="majorBidi" w:cstheme="majorBidi"/>
          <w:sz w:val="24"/>
          <w:szCs w:val="24"/>
        </w:rPr>
        <w:t>___/</w:t>
      </w:r>
      <w:r w:rsidRPr="00206203">
        <w:rPr>
          <w:rFonts w:asciiTheme="majorBidi" w:hAnsiTheme="majorBidi" w:cstheme="majorBidi"/>
          <w:sz w:val="24"/>
          <w:szCs w:val="24"/>
          <w:lang w:eastAsia="pt-BR"/>
        </w:rPr>
        <w:t>___ /202</w:t>
      </w:r>
      <w:r>
        <w:rPr>
          <w:rFonts w:asciiTheme="majorBidi" w:hAnsiTheme="majorBidi" w:cstheme="majorBidi"/>
          <w:sz w:val="24"/>
          <w:szCs w:val="24"/>
          <w:lang w:eastAsia="pt-BR"/>
        </w:rPr>
        <w:t>5</w:t>
      </w:r>
    </w:p>
    <w:p w:rsidR="0070777C" w:rsidRDefault="0070777C" w:rsidP="0070777C">
      <w:pPr>
        <w:spacing w:after="0" w:line="240" w:lineRule="auto"/>
        <w:rPr>
          <w:rStyle w:val="Strong"/>
          <w:rFonts w:asciiTheme="majorBidi" w:eastAsiaTheme="majorEastAsia" w:hAnsiTheme="majorBidi" w:cstheme="majorBidi"/>
          <w:sz w:val="24"/>
          <w:szCs w:val="24"/>
        </w:rPr>
      </w:pPr>
    </w:p>
    <w:p w:rsidR="0070777C" w:rsidRDefault="0070777C">
      <w:pPr>
        <w:spacing w:after="0" w:line="240" w:lineRule="auto"/>
        <w:rPr>
          <w:rStyle w:val="Strong"/>
          <w:rFonts w:asciiTheme="majorBidi" w:eastAsiaTheme="majorEastAsia" w:hAnsiTheme="majorBidi" w:cstheme="majorBidi"/>
          <w:sz w:val="24"/>
          <w:szCs w:val="24"/>
        </w:rPr>
      </w:pPr>
      <w:r>
        <w:rPr>
          <w:rStyle w:val="Strong"/>
          <w:rFonts w:asciiTheme="majorBidi" w:hAnsiTheme="majorBidi"/>
          <w:sz w:val="24"/>
          <w:szCs w:val="24"/>
        </w:rPr>
        <w:br w:type="page"/>
      </w:r>
    </w:p>
    <w:p w:rsidR="00523742" w:rsidRPr="0070777C" w:rsidRDefault="00523742" w:rsidP="00523742">
      <w:pPr>
        <w:pStyle w:val="Heading2"/>
        <w:jc w:val="center"/>
        <w:rPr>
          <w:rFonts w:asciiTheme="majorBidi" w:hAnsiTheme="majorBidi"/>
          <w:color w:val="auto"/>
          <w:sz w:val="24"/>
          <w:szCs w:val="24"/>
        </w:rPr>
      </w:pPr>
      <w:r w:rsidRPr="0070777C">
        <w:rPr>
          <w:rStyle w:val="Strong"/>
          <w:rFonts w:asciiTheme="majorBidi" w:hAnsiTheme="majorBidi"/>
          <w:color w:val="auto"/>
          <w:sz w:val="24"/>
          <w:szCs w:val="24"/>
        </w:rPr>
        <w:lastRenderedPageBreak/>
        <w:t>Termo de Assentimento (para adolescentes participantes)</w:t>
      </w:r>
    </w:p>
    <w:p w:rsidR="00523742" w:rsidRPr="00523742" w:rsidRDefault="00523742" w:rsidP="00523742">
      <w:pPr>
        <w:pStyle w:val="NormalWeb"/>
        <w:spacing w:line="360" w:lineRule="auto"/>
        <w:jc w:val="both"/>
        <w:rPr>
          <w:rFonts w:asciiTheme="majorBidi" w:hAnsiTheme="majorBidi" w:cstheme="majorBidi"/>
        </w:rPr>
      </w:pPr>
      <w:r w:rsidRPr="00523742">
        <w:rPr>
          <w:rFonts w:asciiTheme="majorBidi" w:hAnsiTheme="majorBidi" w:cstheme="majorBidi"/>
        </w:rPr>
        <w:t xml:space="preserve">Eu, ___________________________________________, declaro que fui informado(a) sobre o objetivo da pesquisa conduzida pela pesquisadora </w:t>
      </w:r>
      <w:r w:rsidRPr="00523742">
        <w:rPr>
          <w:rStyle w:val="Strong"/>
          <w:rFonts w:asciiTheme="majorBidi" w:eastAsiaTheme="majorEastAsia" w:hAnsiTheme="majorBidi" w:cstheme="majorBidi"/>
          <w:b w:val="0"/>
          <w:bCs w:val="0"/>
        </w:rPr>
        <w:t>Erika Sharmila A. Nexo Chemane</w:t>
      </w:r>
      <w:r w:rsidRPr="00523742">
        <w:rPr>
          <w:rFonts w:asciiTheme="majorBidi" w:hAnsiTheme="majorBidi" w:cstheme="majorBidi"/>
        </w:rPr>
        <w:t>, sob orientação do</w:t>
      </w:r>
      <w:r w:rsidRPr="00523742">
        <w:rPr>
          <w:rFonts w:asciiTheme="majorBidi" w:hAnsiTheme="majorBidi" w:cstheme="majorBidi"/>
          <w:b/>
          <w:bCs/>
        </w:rPr>
        <w:t xml:space="preserve"> </w:t>
      </w:r>
      <w:r w:rsidRPr="00523742">
        <w:rPr>
          <w:rStyle w:val="Strong"/>
          <w:rFonts w:asciiTheme="majorBidi" w:eastAsiaTheme="majorEastAsia" w:hAnsiTheme="majorBidi" w:cstheme="majorBidi"/>
          <w:b w:val="0"/>
          <w:bCs w:val="0"/>
        </w:rPr>
        <w:t>Prof. Doutor Hachimo Cassamo Chagane</w:t>
      </w:r>
      <w:r w:rsidRPr="00523742">
        <w:rPr>
          <w:rFonts w:asciiTheme="majorBidi" w:hAnsiTheme="majorBidi" w:cstheme="majorBidi"/>
          <w:b/>
          <w:bCs/>
        </w:rPr>
        <w:t>,</w:t>
      </w:r>
      <w:r w:rsidRPr="00523742">
        <w:rPr>
          <w:rFonts w:asciiTheme="majorBidi" w:hAnsiTheme="majorBidi" w:cstheme="majorBidi"/>
        </w:rPr>
        <w:t xml:space="preserve"> que busca compreender o </w:t>
      </w:r>
      <w:r w:rsidRPr="00523742">
        <w:rPr>
          <w:rStyle w:val="Strong"/>
          <w:rFonts w:asciiTheme="majorBidi" w:eastAsiaTheme="majorEastAsia" w:hAnsiTheme="majorBidi" w:cstheme="majorBidi"/>
          <w:b w:val="0"/>
          <w:bCs w:val="0"/>
        </w:rPr>
        <w:t>Impacto da Elaboração do Luto no Ajustamento Emocional dos Adolescentes do Quarteirão 5 do Bairro Nkobe</w:t>
      </w:r>
      <w:r w:rsidRPr="00523742">
        <w:rPr>
          <w:rFonts w:asciiTheme="majorBidi" w:hAnsiTheme="majorBidi" w:cstheme="majorBidi"/>
          <w:b/>
          <w:bCs/>
        </w:rPr>
        <w:t>.</w:t>
      </w:r>
    </w:p>
    <w:p w:rsidR="00523742" w:rsidRPr="00523742" w:rsidRDefault="00523742" w:rsidP="00523742">
      <w:pPr>
        <w:pStyle w:val="NormalWeb"/>
        <w:spacing w:line="360" w:lineRule="auto"/>
        <w:jc w:val="both"/>
        <w:rPr>
          <w:rFonts w:asciiTheme="majorBidi" w:hAnsiTheme="majorBidi" w:cstheme="majorBidi"/>
        </w:rPr>
      </w:pPr>
      <w:r w:rsidRPr="00523742">
        <w:rPr>
          <w:rFonts w:asciiTheme="majorBidi" w:hAnsiTheme="majorBidi" w:cstheme="majorBidi"/>
        </w:rPr>
        <w:t xml:space="preserve">Compreendi que minha participação é </w:t>
      </w:r>
      <w:r w:rsidRPr="00523742">
        <w:rPr>
          <w:rStyle w:val="Strong"/>
          <w:rFonts w:asciiTheme="majorBidi" w:eastAsiaTheme="majorEastAsia" w:hAnsiTheme="majorBidi" w:cstheme="majorBidi"/>
          <w:b w:val="0"/>
          <w:bCs w:val="0"/>
        </w:rPr>
        <w:t>voluntária</w:t>
      </w:r>
      <w:r w:rsidRPr="00523742">
        <w:rPr>
          <w:rFonts w:asciiTheme="majorBidi" w:hAnsiTheme="majorBidi" w:cstheme="majorBidi"/>
        </w:rPr>
        <w:t xml:space="preserve"> e que todas as informações que fornecer serão tratadas em </w:t>
      </w:r>
      <w:r w:rsidRPr="00523742">
        <w:rPr>
          <w:rStyle w:val="Strong"/>
          <w:rFonts w:asciiTheme="majorBidi" w:eastAsiaTheme="majorEastAsia" w:hAnsiTheme="majorBidi" w:cstheme="majorBidi"/>
          <w:b w:val="0"/>
          <w:bCs w:val="0"/>
        </w:rPr>
        <w:t>sigilo</w:t>
      </w:r>
      <w:r w:rsidRPr="00523742">
        <w:rPr>
          <w:rFonts w:asciiTheme="majorBidi" w:hAnsiTheme="majorBidi" w:cstheme="majorBidi"/>
        </w:rPr>
        <w:t xml:space="preserve">, utilizadas exclusivamente para fins acadêmicos. Sei que posso </w:t>
      </w:r>
      <w:r w:rsidRPr="00523742">
        <w:rPr>
          <w:rStyle w:val="Strong"/>
          <w:rFonts w:asciiTheme="majorBidi" w:eastAsiaTheme="majorEastAsia" w:hAnsiTheme="majorBidi" w:cstheme="majorBidi"/>
          <w:b w:val="0"/>
          <w:bCs w:val="0"/>
        </w:rPr>
        <w:t>interromper minha participação a qualquer momento</w:t>
      </w:r>
      <w:r w:rsidRPr="00523742">
        <w:rPr>
          <w:rFonts w:asciiTheme="majorBidi" w:hAnsiTheme="majorBidi" w:cstheme="majorBidi"/>
          <w:b/>
          <w:bCs/>
        </w:rPr>
        <w:t>,</w:t>
      </w:r>
      <w:r w:rsidRPr="00523742">
        <w:rPr>
          <w:rFonts w:asciiTheme="majorBidi" w:hAnsiTheme="majorBidi" w:cstheme="majorBidi"/>
        </w:rPr>
        <w:t xml:space="preserve"> sem sofrer qualquer tipo de prejuízo.</w:t>
      </w:r>
    </w:p>
    <w:p w:rsidR="00523742" w:rsidRPr="00523742" w:rsidRDefault="00523742" w:rsidP="00523742">
      <w:pPr>
        <w:pStyle w:val="NormalWeb"/>
        <w:spacing w:line="360" w:lineRule="auto"/>
        <w:rPr>
          <w:rFonts w:asciiTheme="majorBidi" w:hAnsiTheme="majorBidi" w:cstheme="majorBidi"/>
        </w:rPr>
      </w:pPr>
      <w:r w:rsidRPr="00523742">
        <w:rPr>
          <w:rFonts w:asciiTheme="majorBidi" w:hAnsiTheme="majorBidi" w:cstheme="majorBidi"/>
        </w:rPr>
        <w:t>Aceito participar desta pesquisa de forma consciente e espontânea.</w:t>
      </w:r>
    </w:p>
    <w:p w:rsidR="00523742" w:rsidRPr="00523742" w:rsidRDefault="00523742" w:rsidP="00523742">
      <w:pPr>
        <w:pStyle w:val="NormalWeb"/>
        <w:spacing w:after="0" w:afterAutospacing="0" w:line="360" w:lineRule="auto"/>
        <w:rPr>
          <w:rFonts w:asciiTheme="majorBidi" w:hAnsiTheme="majorBidi" w:cstheme="majorBidi"/>
          <w:b/>
          <w:bCs/>
        </w:rPr>
      </w:pPr>
      <w:r w:rsidRPr="00523742">
        <w:rPr>
          <w:rStyle w:val="Strong"/>
          <w:rFonts w:asciiTheme="majorBidi" w:eastAsiaTheme="majorEastAsia" w:hAnsiTheme="majorBidi" w:cstheme="majorBidi"/>
          <w:b w:val="0"/>
          <w:bCs w:val="0"/>
        </w:rPr>
        <w:t>Participante</w:t>
      </w:r>
      <w:r w:rsidRPr="00523742">
        <w:rPr>
          <w:rFonts w:asciiTheme="majorBidi" w:hAnsiTheme="majorBidi" w:cstheme="majorBidi"/>
          <w:b/>
          <w:bCs/>
        </w:rPr>
        <w:t>: ___________________________________</w:t>
      </w:r>
      <w:r w:rsidRPr="00523742">
        <w:rPr>
          <w:rFonts w:asciiTheme="majorBidi" w:hAnsiTheme="majorBidi" w:cstheme="majorBidi"/>
          <w:b/>
          <w:bCs/>
        </w:rPr>
        <w:br/>
      </w:r>
      <w:r w:rsidRPr="00523742">
        <w:rPr>
          <w:rStyle w:val="Strong"/>
          <w:rFonts w:asciiTheme="majorBidi" w:eastAsiaTheme="majorEastAsia" w:hAnsiTheme="majorBidi" w:cstheme="majorBidi"/>
          <w:b w:val="0"/>
          <w:bCs w:val="0"/>
        </w:rPr>
        <w:t>Pesquisadora</w:t>
      </w:r>
      <w:r w:rsidRPr="00523742">
        <w:rPr>
          <w:rFonts w:asciiTheme="majorBidi" w:hAnsiTheme="majorBidi" w:cstheme="majorBidi"/>
          <w:b/>
          <w:bCs/>
        </w:rPr>
        <w:t>: __________________________________</w:t>
      </w:r>
    </w:p>
    <w:p w:rsidR="00523742" w:rsidRPr="00523742" w:rsidRDefault="00523742" w:rsidP="00523742">
      <w:pPr>
        <w:pStyle w:val="NormalWeb"/>
        <w:spacing w:before="0" w:beforeAutospacing="0" w:line="360" w:lineRule="auto"/>
        <w:rPr>
          <w:rFonts w:asciiTheme="majorBidi" w:hAnsiTheme="majorBidi" w:cstheme="majorBidi"/>
        </w:rPr>
      </w:pPr>
      <w:r w:rsidRPr="00523742">
        <w:rPr>
          <w:rStyle w:val="Strong"/>
          <w:rFonts w:asciiTheme="majorBidi" w:eastAsiaTheme="majorEastAsia" w:hAnsiTheme="majorBidi" w:cstheme="majorBidi"/>
          <w:b w:val="0"/>
          <w:bCs w:val="0"/>
        </w:rPr>
        <w:t>E-mail para contacto (pesquisadora)</w:t>
      </w:r>
      <w:r w:rsidRPr="00523742">
        <w:rPr>
          <w:rFonts w:asciiTheme="majorBidi" w:hAnsiTheme="majorBidi" w:cstheme="majorBidi"/>
          <w:b/>
          <w:bCs/>
        </w:rPr>
        <w:t>: ____________________________</w:t>
      </w:r>
      <w:r w:rsidRPr="00523742">
        <w:rPr>
          <w:rFonts w:asciiTheme="majorBidi" w:hAnsiTheme="majorBidi" w:cstheme="majorBidi"/>
          <w:b/>
          <w:bCs/>
        </w:rPr>
        <w:br/>
      </w:r>
      <w:r w:rsidRPr="00523742">
        <w:rPr>
          <w:rStyle w:val="Strong"/>
          <w:rFonts w:asciiTheme="majorBidi" w:eastAsiaTheme="majorEastAsia" w:hAnsiTheme="majorBidi" w:cstheme="majorBidi"/>
          <w:b w:val="0"/>
          <w:bCs w:val="0"/>
        </w:rPr>
        <w:t>Local</w:t>
      </w:r>
      <w:r w:rsidRPr="00523742">
        <w:rPr>
          <w:rFonts w:asciiTheme="majorBidi" w:hAnsiTheme="majorBidi" w:cstheme="majorBidi"/>
          <w:b/>
          <w:bCs/>
        </w:rPr>
        <w:t>:</w:t>
      </w:r>
      <w:r w:rsidRPr="00523742">
        <w:rPr>
          <w:rFonts w:asciiTheme="majorBidi" w:hAnsiTheme="majorBidi" w:cstheme="majorBidi"/>
        </w:rPr>
        <w:t xml:space="preserve"> _______________________________</w:t>
      </w:r>
    </w:p>
    <w:p w:rsidR="00523742" w:rsidRDefault="00523742" w:rsidP="00CF467E">
      <w:pPr>
        <w:spacing w:line="360" w:lineRule="auto"/>
        <w:jc w:val="center"/>
        <w:rPr>
          <w:rFonts w:asciiTheme="majorBidi" w:hAnsiTheme="majorBidi" w:cstheme="majorBidi"/>
          <w:sz w:val="24"/>
          <w:szCs w:val="24"/>
          <w:lang w:eastAsia="pt-BR"/>
        </w:rPr>
      </w:pPr>
      <w:r>
        <w:rPr>
          <w:rFonts w:asciiTheme="majorBidi" w:hAnsiTheme="majorBidi" w:cstheme="majorBidi"/>
          <w:sz w:val="24"/>
          <w:szCs w:val="24"/>
          <w:lang w:eastAsia="pt-BR"/>
        </w:rPr>
        <w:t>Maputo</w:t>
      </w:r>
      <w:r w:rsidRPr="00206203">
        <w:rPr>
          <w:rFonts w:asciiTheme="majorBidi" w:hAnsiTheme="majorBidi" w:cstheme="majorBidi"/>
          <w:sz w:val="24"/>
          <w:szCs w:val="24"/>
          <w:lang w:eastAsia="pt-BR"/>
        </w:rPr>
        <w:t xml:space="preserve"> aos </w:t>
      </w:r>
      <w:r w:rsidRPr="00206203">
        <w:rPr>
          <w:rFonts w:asciiTheme="majorBidi" w:hAnsiTheme="majorBidi" w:cstheme="majorBidi"/>
          <w:sz w:val="24"/>
          <w:szCs w:val="24"/>
        </w:rPr>
        <w:t>___/</w:t>
      </w:r>
      <w:r w:rsidRPr="00206203">
        <w:rPr>
          <w:rFonts w:asciiTheme="majorBidi" w:hAnsiTheme="majorBidi" w:cstheme="majorBidi"/>
          <w:sz w:val="24"/>
          <w:szCs w:val="24"/>
          <w:lang w:eastAsia="pt-BR"/>
        </w:rPr>
        <w:t>___ /202</w:t>
      </w:r>
      <w:r>
        <w:rPr>
          <w:rFonts w:asciiTheme="majorBidi" w:hAnsiTheme="majorBidi" w:cstheme="majorBidi"/>
          <w:sz w:val="24"/>
          <w:szCs w:val="24"/>
          <w:lang w:eastAsia="pt-BR"/>
        </w:rPr>
        <w:t>5</w:t>
      </w:r>
    </w:p>
    <w:p w:rsidR="00C553BB" w:rsidRPr="00D336AC" w:rsidRDefault="00C553BB" w:rsidP="002D226A">
      <w:pPr>
        <w:pStyle w:val="Heading1"/>
        <w:jc w:val="center"/>
        <w:rPr>
          <w:rFonts w:ascii="Times New Roman" w:hAnsi="Times New Roman"/>
          <w:b/>
          <w:sz w:val="44"/>
          <w:szCs w:val="44"/>
          <w:lang w:val="pt-BR"/>
        </w:rPr>
      </w:pPr>
    </w:p>
    <w:sectPr w:rsidR="00C553BB" w:rsidRPr="00D336AC" w:rsidSect="00D96ED3">
      <w:footerReference w:type="default" r:id="rId12"/>
      <w:pgSz w:w="12240" w:h="15840"/>
      <w:pgMar w:top="1701" w:right="1134" w:bottom="1134" w:left="1701" w:header="709" w:footer="709" w:gutter="0"/>
      <w:pgNumType w:start="9"/>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5FD" w:rsidRDefault="000B25FD">
      <w:r>
        <w:separator/>
      </w:r>
    </w:p>
  </w:endnote>
  <w:endnote w:type="continuationSeparator" w:id="0">
    <w:p w:rsidR="000B25FD" w:rsidRDefault="000B2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90A" w:rsidRPr="009D2619" w:rsidRDefault="0030590A" w:rsidP="001B26B8">
    <w:pPr>
      <w:pStyle w:val="Footer"/>
      <w:framePr w:wrap="around" w:vAnchor="text" w:hAnchor="margin" w:xAlign="right" w:y="1"/>
      <w:rPr>
        <w:rStyle w:val="PageNumber"/>
        <w:rFonts w:ascii="Arial" w:hAnsi="Arial" w:cs="Arial"/>
        <w:sz w:val="24"/>
        <w:szCs w:val="24"/>
      </w:rPr>
    </w:pPr>
    <w:r w:rsidRPr="009D2619">
      <w:rPr>
        <w:rStyle w:val="PageNumber"/>
        <w:rFonts w:ascii="Arial" w:hAnsi="Arial" w:cs="Arial"/>
        <w:sz w:val="24"/>
        <w:szCs w:val="24"/>
      </w:rPr>
      <w:fldChar w:fldCharType="begin"/>
    </w:r>
    <w:r w:rsidRPr="009D2619">
      <w:rPr>
        <w:rStyle w:val="PageNumber"/>
        <w:rFonts w:ascii="Arial" w:hAnsi="Arial" w:cs="Arial"/>
        <w:sz w:val="24"/>
        <w:szCs w:val="24"/>
      </w:rPr>
      <w:instrText xml:space="preserve">PAGE  </w:instrText>
    </w:r>
    <w:r w:rsidRPr="009D2619">
      <w:rPr>
        <w:rStyle w:val="PageNumber"/>
        <w:rFonts w:ascii="Arial" w:hAnsi="Arial" w:cs="Arial"/>
        <w:sz w:val="24"/>
        <w:szCs w:val="24"/>
      </w:rPr>
      <w:fldChar w:fldCharType="separate"/>
    </w:r>
    <w:r w:rsidR="00B92AAC">
      <w:rPr>
        <w:rStyle w:val="PageNumber"/>
        <w:rFonts w:ascii="Arial" w:hAnsi="Arial" w:cs="Arial"/>
        <w:noProof/>
        <w:sz w:val="24"/>
        <w:szCs w:val="24"/>
      </w:rPr>
      <w:t>xi</w:t>
    </w:r>
    <w:r w:rsidRPr="009D2619">
      <w:rPr>
        <w:rStyle w:val="PageNumber"/>
        <w:rFonts w:ascii="Arial" w:hAnsi="Arial" w:cs="Arial"/>
        <w:sz w:val="24"/>
        <w:szCs w:val="24"/>
      </w:rPr>
      <w:fldChar w:fldCharType="end"/>
    </w:r>
  </w:p>
  <w:p w:rsidR="0030590A" w:rsidRDefault="0030590A" w:rsidP="009D261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90A" w:rsidRPr="00B217EB" w:rsidRDefault="0030590A" w:rsidP="00B217EB">
    <w:pPr>
      <w:pStyle w:val="Footer"/>
      <w:framePr w:h="324" w:hRule="exact" w:wrap="around" w:vAnchor="text" w:hAnchor="margin" w:xAlign="right" w:y="-1"/>
      <w:rPr>
        <w:rStyle w:val="PageNumber"/>
        <w:rFonts w:ascii="Times New Roman" w:hAnsi="Times New Roman"/>
        <w:sz w:val="24"/>
        <w:szCs w:val="24"/>
      </w:rPr>
    </w:pPr>
    <w:r w:rsidRPr="00B217EB">
      <w:rPr>
        <w:rStyle w:val="PageNumber"/>
        <w:rFonts w:ascii="Times New Roman" w:hAnsi="Times New Roman"/>
        <w:sz w:val="24"/>
        <w:szCs w:val="24"/>
      </w:rPr>
      <w:fldChar w:fldCharType="begin"/>
    </w:r>
    <w:r w:rsidRPr="00B217EB">
      <w:rPr>
        <w:rStyle w:val="PageNumber"/>
        <w:rFonts w:ascii="Times New Roman" w:hAnsi="Times New Roman"/>
        <w:sz w:val="24"/>
        <w:szCs w:val="24"/>
      </w:rPr>
      <w:instrText xml:space="preserve">PAGE  </w:instrText>
    </w:r>
    <w:r w:rsidRPr="00B217EB">
      <w:rPr>
        <w:rStyle w:val="PageNumber"/>
        <w:rFonts w:ascii="Times New Roman" w:hAnsi="Times New Roman"/>
        <w:sz w:val="24"/>
        <w:szCs w:val="24"/>
      </w:rPr>
      <w:fldChar w:fldCharType="separate"/>
    </w:r>
    <w:r w:rsidR="00B92AAC">
      <w:rPr>
        <w:rStyle w:val="PageNumber"/>
        <w:rFonts w:ascii="Times New Roman" w:hAnsi="Times New Roman"/>
        <w:noProof/>
        <w:sz w:val="24"/>
        <w:szCs w:val="24"/>
      </w:rPr>
      <w:t>20</w:t>
    </w:r>
    <w:r w:rsidRPr="00B217EB">
      <w:rPr>
        <w:rStyle w:val="PageNumber"/>
        <w:rFonts w:ascii="Times New Roman" w:hAnsi="Times New Roman"/>
        <w:sz w:val="24"/>
        <w:szCs w:val="24"/>
      </w:rPr>
      <w:fldChar w:fldCharType="end"/>
    </w:r>
  </w:p>
  <w:p w:rsidR="0030590A" w:rsidRDefault="0030590A" w:rsidP="00B217EB">
    <w:pPr>
      <w:pStyle w:val="Footer"/>
      <w:spacing w:after="0" w:line="360" w:lineRule="auto"/>
      <w:ind w:right="360"/>
    </w:pPr>
  </w:p>
  <w:p w:rsidR="0030590A" w:rsidRDefault="0030590A"/>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90A" w:rsidRDefault="0030590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5FD" w:rsidRDefault="000B25FD">
      <w:r>
        <w:separator/>
      </w:r>
    </w:p>
  </w:footnote>
  <w:footnote w:type="continuationSeparator" w:id="0">
    <w:p w:rsidR="000B25FD" w:rsidRDefault="000B25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590A" w:rsidRDefault="0030590A">
    <w:pPr>
      <w:pStyle w:val="Header"/>
    </w:pPr>
  </w:p>
  <w:p w:rsidR="0030590A" w:rsidRDefault="0030590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77A98"/>
    <w:multiLevelType w:val="multilevel"/>
    <w:tmpl w:val="A2C0468E"/>
    <w:lvl w:ilvl="0">
      <w:start w:val="6"/>
      <w:numFmt w:val="decimal"/>
      <w:lvlText w:val="%1."/>
      <w:lvlJc w:val="left"/>
      <w:pPr>
        <w:ind w:left="480" w:hanging="480"/>
      </w:pPr>
      <w:rPr>
        <w:rFonts w:asciiTheme="majorBidi" w:hAnsiTheme="majorBidi" w:cstheme="majorBidi" w:hint="default"/>
        <w:b/>
        <w:sz w:val="32"/>
      </w:rPr>
    </w:lvl>
    <w:lvl w:ilvl="1">
      <w:start w:val="1"/>
      <w:numFmt w:val="decimal"/>
      <w:lvlText w:val="%1.%2."/>
      <w:lvlJc w:val="left"/>
      <w:pPr>
        <w:ind w:left="480" w:hanging="480"/>
      </w:pPr>
      <w:rPr>
        <w:rFonts w:asciiTheme="majorBidi" w:hAnsiTheme="majorBidi" w:cstheme="majorBidi" w:hint="default"/>
        <w:b/>
        <w:sz w:val="28"/>
        <w:szCs w:val="28"/>
      </w:rPr>
    </w:lvl>
    <w:lvl w:ilvl="2">
      <w:start w:val="1"/>
      <w:numFmt w:val="decimal"/>
      <w:lvlText w:val="%1.%2.%3."/>
      <w:lvlJc w:val="left"/>
      <w:pPr>
        <w:ind w:left="720" w:hanging="720"/>
      </w:pPr>
      <w:rPr>
        <w:rFonts w:asciiTheme="majorBidi" w:hAnsiTheme="majorBidi" w:cstheme="majorBidi" w:hint="default"/>
        <w:b/>
        <w:sz w:val="32"/>
      </w:rPr>
    </w:lvl>
    <w:lvl w:ilvl="3">
      <w:start w:val="1"/>
      <w:numFmt w:val="decimal"/>
      <w:lvlText w:val="%1.%2.%3.%4."/>
      <w:lvlJc w:val="left"/>
      <w:pPr>
        <w:ind w:left="720" w:hanging="720"/>
      </w:pPr>
      <w:rPr>
        <w:rFonts w:asciiTheme="majorBidi" w:hAnsiTheme="majorBidi" w:cstheme="majorBidi" w:hint="default"/>
        <w:b/>
        <w:sz w:val="32"/>
      </w:rPr>
    </w:lvl>
    <w:lvl w:ilvl="4">
      <w:start w:val="1"/>
      <w:numFmt w:val="decimal"/>
      <w:lvlText w:val="%1.%2.%3.%4.%5."/>
      <w:lvlJc w:val="left"/>
      <w:pPr>
        <w:ind w:left="1080" w:hanging="1080"/>
      </w:pPr>
      <w:rPr>
        <w:rFonts w:asciiTheme="majorBidi" w:hAnsiTheme="majorBidi" w:cstheme="majorBidi" w:hint="default"/>
        <w:b/>
        <w:sz w:val="32"/>
      </w:rPr>
    </w:lvl>
    <w:lvl w:ilvl="5">
      <w:start w:val="1"/>
      <w:numFmt w:val="decimal"/>
      <w:lvlText w:val="%1.%2.%3.%4.%5.%6."/>
      <w:lvlJc w:val="left"/>
      <w:pPr>
        <w:ind w:left="1080" w:hanging="1080"/>
      </w:pPr>
      <w:rPr>
        <w:rFonts w:asciiTheme="majorBidi" w:hAnsiTheme="majorBidi" w:cstheme="majorBidi" w:hint="default"/>
        <w:b/>
        <w:sz w:val="32"/>
      </w:rPr>
    </w:lvl>
    <w:lvl w:ilvl="6">
      <w:start w:val="1"/>
      <w:numFmt w:val="decimal"/>
      <w:lvlText w:val="%1.%2.%3.%4.%5.%6.%7."/>
      <w:lvlJc w:val="left"/>
      <w:pPr>
        <w:ind w:left="1440" w:hanging="1440"/>
      </w:pPr>
      <w:rPr>
        <w:rFonts w:asciiTheme="majorBidi" w:hAnsiTheme="majorBidi" w:cstheme="majorBidi" w:hint="default"/>
        <w:b/>
        <w:sz w:val="32"/>
      </w:rPr>
    </w:lvl>
    <w:lvl w:ilvl="7">
      <w:start w:val="1"/>
      <w:numFmt w:val="decimal"/>
      <w:lvlText w:val="%1.%2.%3.%4.%5.%6.%7.%8."/>
      <w:lvlJc w:val="left"/>
      <w:pPr>
        <w:ind w:left="1440" w:hanging="1440"/>
      </w:pPr>
      <w:rPr>
        <w:rFonts w:asciiTheme="majorBidi" w:hAnsiTheme="majorBidi" w:cstheme="majorBidi" w:hint="default"/>
        <w:b/>
        <w:sz w:val="32"/>
      </w:rPr>
    </w:lvl>
    <w:lvl w:ilvl="8">
      <w:start w:val="1"/>
      <w:numFmt w:val="decimal"/>
      <w:lvlText w:val="%1.%2.%3.%4.%5.%6.%7.%8.%9."/>
      <w:lvlJc w:val="left"/>
      <w:pPr>
        <w:ind w:left="1800" w:hanging="1800"/>
      </w:pPr>
      <w:rPr>
        <w:rFonts w:asciiTheme="majorBidi" w:hAnsiTheme="majorBidi" w:cstheme="majorBidi" w:hint="default"/>
        <w:b/>
        <w:sz w:val="32"/>
      </w:rPr>
    </w:lvl>
  </w:abstractNum>
  <w:abstractNum w:abstractNumId="1">
    <w:nsid w:val="24DA6C81"/>
    <w:multiLevelType w:val="multilevel"/>
    <w:tmpl w:val="4AB2ED40"/>
    <w:lvl w:ilvl="0">
      <w:start w:val="3"/>
      <w:numFmt w:val="decimal"/>
      <w:lvlText w:val="%1."/>
      <w:lvlJc w:val="left"/>
      <w:pPr>
        <w:ind w:left="720" w:hanging="360"/>
      </w:pPr>
      <w:rPr>
        <w:rFonts w:eastAsiaTheme="majorEastAsia" w:hint="default"/>
        <w:b/>
        <w:bCs/>
      </w:rPr>
    </w:lvl>
    <w:lvl w:ilvl="1">
      <w:start w:val="1"/>
      <w:numFmt w:val="decimal"/>
      <w:isLgl/>
      <w:lvlText w:val="%1.%2."/>
      <w:lvlJc w:val="left"/>
      <w:pPr>
        <w:ind w:left="720" w:hanging="36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7580FA1"/>
    <w:multiLevelType w:val="hybridMultilevel"/>
    <w:tmpl w:val="711E24B6"/>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CE4B06"/>
    <w:multiLevelType w:val="multilevel"/>
    <w:tmpl w:val="F56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36450D8"/>
    <w:multiLevelType w:val="multilevel"/>
    <w:tmpl w:val="D1F8D42C"/>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4EA4474"/>
    <w:multiLevelType w:val="hybridMultilevel"/>
    <w:tmpl w:val="DFD2138A"/>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6">
    <w:nsid w:val="3D0D4B1D"/>
    <w:multiLevelType w:val="multilevel"/>
    <w:tmpl w:val="C186C50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80263A"/>
    <w:multiLevelType w:val="multilevel"/>
    <w:tmpl w:val="AA202F04"/>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0B52A41"/>
    <w:multiLevelType w:val="multilevel"/>
    <w:tmpl w:val="CF4AC316"/>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15F0B2F"/>
    <w:multiLevelType w:val="multilevel"/>
    <w:tmpl w:val="FB4ACCC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435B2F41"/>
    <w:multiLevelType w:val="multilevel"/>
    <w:tmpl w:val="9C10B63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asciiTheme="majorBidi" w:hAnsiTheme="majorBidi" w:cstheme="majorBidi" w:hint="default"/>
        <w:b/>
        <w:bCs/>
      </w:rPr>
    </w:lvl>
    <w:lvl w:ilvl="3">
      <w:start w:val="1"/>
      <w:numFmt w:val="decimal"/>
      <w:lvlText w:val="%1.%2.%3.%4."/>
      <w:lvlJc w:val="left"/>
      <w:pPr>
        <w:ind w:left="720" w:hanging="72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44C27F50"/>
    <w:multiLevelType w:val="hybridMultilevel"/>
    <w:tmpl w:val="F1722F54"/>
    <w:lvl w:ilvl="0" w:tplc="08160005">
      <w:start w:val="1"/>
      <w:numFmt w:val="bullet"/>
      <w:lvlText w:val=""/>
      <w:lvlJc w:val="left"/>
      <w:pPr>
        <w:ind w:left="720" w:hanging="360"/>
      </w:pPr>
      <w:rPr>
        <w:rFonts w:ascii="Wingdings" w:hAnsi="Wingdings"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nsid w:val="52195E8A"/>
    <w:multiLevelType w:val="hybridMultilevel"/>
    <w:tmpl w:val="1B40C57C"/>
    <w:lvl w:ilvl="0" w:tplc="0816000F">
      <w:start w:val="1"/>
      <w:numFmt w:val="decimal"/>
      <w:lvlText w:val="%1."/>
      <w:lvlJc w:val="left"/>
      <w:pPr>
        <w:ind w:left="720" w:hanging="360"/>
      </w:p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3">
    <w:nsid w:val="541852F2"/>
    <w:multiLevelType w:val="multilevel"/>
    <w:tmpl w:val="0B9A8FA2"/>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4EB7C2F"/>
    <w:multiLevelType w:val="multilevel"/>
    <w:tmpl w:val="440E3BEA"/>
    <w:lvl w:ilvl="0">
      <w:start w:val="1"/>
      <w:numFmt w:val="bullet"/>
      <w:lvlText w:val=""/>
      <w:lvlJc w:val="left"/>
      <w:pPr>
        <w:tabs>
          <w:tab w:val="num" w:pos="720"/>
        </w:tabs>
        <w:ind w:left="720" w:hanging="360"/>
      </w:pPr>
      <w:rPr>
        <w:rFonts w:ascii="Wingdings" w:hAnsi="Wingding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55C9538C"/>
    <w:multiLevelType w:val="multilevel"/>
    <w:tmpl w:val="67663744"/>
    <w:lvl w:ilvl="0">
      <w:start w:val="1"/>
      <w:numFmt w:val="bullet"/>
      <w:lvlText w:val=""/>
      <w:lvlJc w:val="left"/>
      <w:pPr>
        <w:tabs>
          <w:tab w:val="num" w:pos="720"/>
        </w:tabs>
        <w:ind w:left="720" w:hanging="360"/>
      </w:pPr>
      <w:rPr>
        <w:rFonts w:ascii="Wingdings" w:hAnsi="Wingdings" w:hint="default"/>
        <w:sz w:val="24"/>
        <w:szCs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66E0FC1"/>
    <w:multiLevelType w:val="multilevel"/>
    <w:tmpl w:val="17101356"/>
    <w:lvl w:ilvl="0">
      <w:start w:val="4"/>
      <w:numFmt w:val="decimal"/>
      <w:lvlText w:val="%1."/>
      <w:lvlJc w:val="left"/>
      <w:pPr>
        <w:ind w:left="480" w:hanging="480"/>
      </w:pPr>
      <w:rPr>
        <w:rFonts w:asciiTheme="majorBidi" w:hAnsiTheme="majorBidi" w:cstheme="majorBidi" w:hint="default"/>
        <w:color w:val="auto"/>
        <w:sz w:val="32"/>
      </w:rPr>
    </w:lvl>
    <w:lvl w:ilvl="1">
      <w:start w:val="1"/>
      <w:numFmt w:val="decimal"/>
      <w:lvlText w:val="%1.%2."/>
      <w:lvlJc w:val="left"/>
      <w:pPr>
        <w:ind w:left="480" w:hanging="480"/>
      </w:pPr>
      <w:rPr>
        <w:rFonts w:asciiTheme="majorBidi" w:hAnsiTheme="majorBidi" w:cstheme="majorBidi" w:hint="default"/>
        <w:b/>
        <w:bCs/>
        <w:color w:val="auto"/>
        <w:sz w:val="24"/>
        <w:szCs w:val="24"/>
      </w:rPr>
    </w:lvl>
    <w:lvl w:ilvl="2">
      <w:start w:val="1"/>
      <w:numFmt w:val="decimal"/>
      <w:lvlText w:val="%1.%2.%3."/>
      <w:lvlJc w:val="left"/>
      <w:pPr>
        <w:ind w:left="720" w:hanging="720"/>
      </w:pPr>
      <w:rPr>
        <w:rFonts w:asciiTheme="majorBidi" w:hAnsiTheme="majorBidi" w:cstheme="majorBidi" w:hint="default"/>
        <w:color w:val="auto"/>
        <w:sz w:val="24"/>
        <w:szCs w:val="20"/>
      </w:rPr>
    </w:lvl>
    <w:lvl w:ilvl="3">
      <w:start w:val="1"/>
      <w:numFmt w:val="decimal"/>
      <w:lvlText w:val="%1.%2.%3.%4."/>
      <w:lvlJc w:val="left"/>
      <w:pPr>
        <w:ind w:left="720" w:hanging="720"/>
      </w:pPr>
      <w:rPr>
        <w:rFonts w:asciiTheme="majorBidi" w:hAnsiTheme="majorBidi" w:cstheme="majorBidi" w:hint="default"/>
        <w:color w:val="auto"/>
        <w:sz w:val="24"/>
        <w:szCs w:val="24"/>
      </w:rPr>
    </w:lvl>
    <w:lvl w:ilvl="4">
      <w:start w:val="1"/>
      <w:numFmt w:val="decimal"/>
      <w:lvlText w:val="%1.%2.%3.%4.%5."/>
      <w:lvlJc w:val="left"/>
      <w:pPr>
        <w:ind w:left="1080" w:hanging="1080"/>
      </w:pPr>
      <w:rPr>
        <w:rFonts w:asciiTheme="majorHAnsi" w:hAnsiTheme="majorHAnsi" w:hint="default"/>
        <w:color w:val="2E74B5" w:themeColor="accent1" w:themeShade="BF"/>
        <w:sz w:val="32"/>
      </w:rPr>
    </w:lvl>
    <w:lvl w:ilvl="5">
      <w:start w:val="1"/>
      <w:numFmt w:val="decimal"/>
      <w:lvlText w:val="%1.%2.%3.%4.%5.%6."/>
      <w:lvlJc w:val="left"/>
      <w:pPr>
        <w:ind w:left="1080" w:hanging="1080"/>
      </w:pPr>
      <w:rPr>
        <w:rFonts w:asciiTheme="majorHAnsi" w:hAnsiTheme="majorHAnsi" w:hint="default"/>
        <w:color w:val="2E74B5" w:themeColor="accent1" w:themeShade="BF"/>
        <w:sz w:val="32"/>
      </w:rPr>
    </w:lvl>
    <w:lvl w:ilvl="6">
      <w:start w:val="1"/>
      <w:numFmt w:val="decimal"/>
      <w:lvlText w:val="%1.%2.%3.%4.%5.%6.%7."/>
      <w:lvlJc w:val="left"/>
      <w:pPr>
        <w:ind w:left="1440" w:hanging="1440"/>
      </w:pPr>
      <w:rPr>
        <w:rFonts w:asciiTheme="majorHAnsi" w:hAnsiTheme="majorHAnsi" w:hint="default"/>
        <w:color w:val="2E74B5" w:themeColor="accent1" w:themeShade="BF"/>
        <w:sz w:val="32"/>
      </w:rPr>
    </w:lvl>
    <w:lvl w:ilvl="7">
      <w:start w:val="1"/>
      <w:numFmt w:val="decimal"/>
      <w:lvlText w:val="%1.%2.%3.%4.%5.%6.%7.%8."/>
      <w:lvlJc w:val="left"/>
      <w:pPr>
        <w:ind w:left="1440" w:hanging="1440"/>
      </w:pPr>
      <w:rPr>
        <w:rFonts w:asciiTheme="majorHAnsi" w:hAnsiTheme="majorHAnsi" w:hint="default"/>
        <w:color w:val="2E74B5" w:themeColor="accent1" w:themeShade="BF"/>
        <w:sz w:val="32"/>
      </w:rPr>
    </w:lvl>
    <w:lvl w:ilvl="8">
      <w:start w:val="1"/>
      <w:numFmt w:val="decimal"/>
      <w:lvlText w:val="%1.%2.%3.%4.%5.%6.%7.%8.%9."/>
      <w:lvlJc w:val="left"/>
      <w:pPr>
        <w:ind w:left="1800" w:hanging="1800"/>
      </w:pPr>
      <w:rPr>
        <w:rFonts w:asciiTheme="majorHAnsi" w:hAnsiTheme="majorHAnsi" w:hint="default"/>
        <w:color w:val="2E74B5" w:themeColor="accent1" w:themeShade="BF"/>
        <w:sz w:val="32"/>
      </w:rPr>
    </w:lvl>
  </w:abstractNum>
  <w:num w:numId="1">
    <w:abstractNumId w:val="13"/>
  </w:num>
  <w:num w:numId="2">
    <w:abstractNumId w:val="3"/>
  </w:num>
  <w:num w:numId="3">
    <w:abstractNumId w:val="8"/>
  </w:num>
  <w:num w:numId="4">
    <w:abstractNumId w:val="15"/>
  </w:num>
  <w:num w:numId="5">
    <w:abstractNumId w:val="7"/>
  </w:num>
  <w:num w:numId="6">
    <w:abstractNumId w:val="12"/>
  </w:num>
  <w:num w:numId="7">
    <w:abstractNumId w:val="2"/>
  </w:num>
  <w:num w:numId="8">
    <w:abstractNumId w:val="16"/>
  </w:num>
  <w:num w:numId="9">
    <w:abstractNumId w:val="14"/>
  </w:num>
  <w:num w:numId="10">
    <w:abstractNumId w:val="9"/>
  </w:num>
  <w:num w:numId="11">
    <w:abstractNumId w:val="0"/>
  </w:num>
  <w:num w:numId="12">
    <w:abstractNumId w:val="1"/>
  </w:num>
  <w:num w:numId="13">
    <w:abstractNumId w:val="6"/>
  </w:num>
  <w:num w:numId="14">
    <w:abstractNumId w:val="11"/>
  </w:num>
  <w:num w:numId="15">
    <w:abstractNumId w:val="4"/>
  </w:num>
  <w:num w:numId="16">
    <w:abstractNumId w:val="10"/>
  </w:num>
  <w:num w:numId="17">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0254"/>
    <w:rsid w:val="000003AC"/>
    <w:rsid w:val="000018C8"/>
    <w:rsid w:val="00003F1F"/>
    <w:rsid w:val="00007294"/>
    <w:rsid w:val="0000780E"/>
    <w:rsid w:val="000124AD"/>
    <w:rsid w:val="000139EA"/>
    <w:rsid w:val="00015411"/>
    <w:rsid w:val="00021BF8"/>
    <w:rsid w:val="00022816"/>
    <w:rsid w:val="000254D4"/>
    <w:rsid w:val="00026F33"/>
    <w:rsid w:val="00027682"/>
    <w:rsid w:val="000351CE"/>
    <w:rsid w:val="00044E94"/>
    <w:rsid w:val="000470E8"/>
    <w:rsid w:val="00055B67"/>
    <w:rsid w:val="00061ADE"/>
    <w:rsid w:val="00067083"/>
    <w:rsid w:val="00071738"/>
    <w:rsid w:val="000768CE"/>
    <w:rsid w:val="00076A9B"/>
    <w:rsid w:val="000851AF"/>
    <w:rsid w:val="00085269"/>
    <w:rsid w:val="0008593B"/>
    <w:rsid w:val="000950CB"/>
    <w:rsid w:val="00095C91"/>
    <w:rsid w:val="0009733E"/>
    <w:rsid w:val="000A2865"/>
    <w:rsid w:val="000A4A6B"/>
    <w:rsid w:val="000A75F8"/>
    <w:rsid w:val="000B01E8"/>
    <w:rsid w:val="000B15BE"/>
    <w:rsid w:val="000B1740"/>
    <w:rsid w:val="000B17F7"/>
    <w:rsid w:val="000B25FD"/>
    <w:rsid w:val="000B3002"/>
    <w:rsid w:val="000C1E98"/>
    <w:rsid w:val="000C2963"/>
    <w:rsid w:val="000C2E6E"/>
    <w:rsid w:val="000C5364"/>
    <w:rsid w:val="000C5740"/>
    <w:rsid w:val="000D19AF"/>
    <w:rsid w:val="000D2495"/>
    <w:rsid w:val="000D2DFF"/>
    <w:rsid w:val="000D4343"/>
    <w:rsid w:val="000D5D36"/>
    <w:rsid w:val="000D774A"/>
    <w:rsid w:val="000D7E60"/>
    <w:rsid w:val="000E2403"/>
    <w:rsid w:val="000E32E0"/>
    <w:rsid w:val="000E5676"/>
    <w:rsid w:val="000F1F41"/>
    <w:rsid w:val="000F2CD3"/>
    <w:rsid w:val="000F4716"/>
    <w:rsid w:val="0010403D"/>
    <w:rsid w:val="001065CF"/>
    <w:rsid w:val="001077C8"/>
    <w:rsid w:val="00110B63"/>
    <w:rsid w:val="00113FD2"/>
    <w:rsid w:val="00130067"/>
    <w:rsid w:val="00130A0D"/>
    <w:rsid w:val="001319D0"/>
    <w:rsid w:val="0013381E"/>
    <w:rsid w:val="001356F0"/>
    <w:rsid w:val="0013635C"/>
    <w:rsid w:val="00136E67"/>
    <w:rsid w:val="001373F3"/>
    <w:rsid w:val="00140C03"/>
    <w:rsid w:val="00142341"/>
    <w:rsid w:val="00142418"/>
    <w:rsid w:val="00142B8B"/>
    <w:rsid w:val="0014603A"/>
    <w:rsid w:val="00147AA4"/>
    <w:rsid w:val="001542C0"/>
    <w:rsid w:val="00162CA8"/>
    <w:rsid w:val="0016322F"/>
    <w:rsid w:val="00164DB6"/>
    <w:rsid w:val="001717B4"/>
    <w:rsid w:val="00172626"/>
    <w:rsid w:val="001746D4"/>
    <w:rsid w:val="00176F03"/>
    <w:rsid w:val="0017793D"/>
    <w:rsid w:val="00180509"/>
    <w:rsid w:val="00182D17"/>
    <w:rsid w:val="00183E82"/>
    <w:rsid w:val="00184485"/>
    <w:rsid w:val="00185FFE"/>
    <w:rsid w:val="00187A37"/>
    <w:rsid w:val="00190211"/>
    <w:rsid w:val="00192F38"/>
    <w:rsid w:val="00193644"/>
    <w:rsid w:val="00194F02"/>
    <w:rsid w:val="00194F77"/>
    <w:rsid w:val="0019570B"/>
    <w:rsid w:val="00197FDC"/>
    <w:rsid w:val="001A217A"/>
    <w:rsid w:val="001A2814"/>
    <w:rsid w:val="001A57F4"/>
    <w:rsid w:val="001A75A7"/>
    <w:rsid w:val="001A7A02"/>
    <w:rsid w:val="001B26B8"/>
    <w:rsid w:val="001B367E"/>
    <w:rsid w:val="001B3A68"/>
    <w:rsid w:val="001B49A7"/>
    <w:rsid w:val="001B62A0"/>
    <w:rsid w:val="001C148E"/>
    <w:rsid w:val="001C1671"/>
    <w:rsid w:val="001C3CB6"/>
    <w:rsid w:val="001C4B2D"/>
    <w:rsid w:val="001C597C"/>
    <w:rsid w:val="001C7BAE"/>
    <w:rsid w:val="001D4361"/>
    <w:rsid w:val="001E1BA0"/>
    <w:rsid w:val="001E6122"/>
    <w:rsid w:val="001F2E46"/>
    <w:rsid w:val="001F34EB"/>
    <w:rsid w:val="001F6DA6"/>
    <w:rsid w:val="001F766C"/>
    <w:rsid w:val="00202258"/>
    <w:rsid w:val="002173DC"/>
    <w:rsid w:val="002274B1"/>
    <w:rsid w:val="002342C1"/>
    <w:rsid w:val="00240CAB"/>
    <w:rsid w:val="002453DA"/>
    <w:rsid w:val="00245F00"/>
    <w:rsid w:val="00257877"/>
    <w:rsid w:val="00263467"/>
    <w:rsid w:val="00266013"/>
    <w:rsid w:val="00271518"/>
    <w:rsid w:val="00273B46"/>
    <w:rsid w:val="00273E35"/>
    <w:rsid w:val="00275167"/>
    <w:rsid w:val="002946A0"/>
    <w:rsid w:val="002979BF"/>
    <w:rsid w:val="002A6407"/>
    <w:rsid w:val="002B1B41"/>
    <w:rsid w:val="002B2F7B"/>
    <w:rsid w:val="002B5CF0"/>
    <w:rsid w:val="002B7E6F"/>
    <w:rsid w:val="002B7E88"/>
    <w:rsid w:val="002C424F"/>
    <w:rsid w:val="002C584E"/>
    <w:rsid w:val="002C5EEB"/>
    <w:rsid w:val="002C6F18"/>
    <w:rsid w:val="002D226A"/>
    <w:rsid w:val="002E08F8"/>
    <w:rsid w:val="002E46A2"/>
    <w:rsid w:val="002E799E"/>
    <w:rsid w:val="002F0476"/>
    <w:rsid w:val="002F0714"/>
    <w:rsid w:val="003051CC"/>
    <w:rsid w:val="0030590A"/>
    <w:rsid w:val="00315056"/>
    <w:rsid w:val="00317A99"/>
    <w:rsid w:val="00323B63"/>
    <w:rsid w:val="00324D76"/>
    <w:rsid w:val="00325C10"/>
    <w:rsid w:val="00325F4A"/>
    <w:rsid w:val="0032756F"/>
    <w:rsid w:val="00333A23"/>
    <w:rsid w:val="003353B5"/>
    <w:rsid w:val="003370A2"/>
    <w:rsid w:val="00337504"/>
    <w:rsid w:val="00346342"/>
    <w:rsid w:val="003514EF"/>
    <w:rsid w:val="0035482C"/>
    <w:rsid w:val="003552FA"/>
    <w:rsid w:val="00357E37"/>
    <w:rsid w:val="003629E2"/>
    <w:rsid w:val="0036365E"/>
    <w:rsid w:val="00363FBA"/>
    <w:rsid w:val="0037093B"/>
    <w:rsid w:val="00370F0C"/>
    <w:rsid w:val="003729AF"/>
    <w:rsid w:val="00372ACE"/>
    <w:rsid w:val="00377A55"/>
    <w:rsid w:val="00380221"/>
    <w:rsid w:val="00380F2B"/>
    <w:rsid w:val="003A3D87"/>
    <w:rsid w:val="003A58C3"/>
    <w:rsid w:val="003A783B"/>
    <w:rsid w:val="003B0063"/>
    <w:rsid w:val="003C29CF"/>
    <w:rsid w:val="003C5097"/>
    <w:rsid w:val="003C6106"/>
    <w:rsid w:val="003D24F1"/>
    <w:rsid w:val="003D60AA"/>
    <w:rsid w:val="003D7EA0"/>
    <w:rsid w:val="003E154A"/>
    <w:rsid w:val="003E2A1A"/>
    <w:rsid w:val="003E796A"/>
    <w:rsid w:val="003F14EB"/>
    <w:rsid w:val="003F1C92"/>
    <w:rsid w:val="003F3D5F"/>
    <w:rsid w:val="00410BBF"/>
    <w:rsid w:val="0041384D"/>
    <w:rsid w:val="00414828"/>
    <w:rsid w:val="0041659E"/>
    <w:rsid w:val="0041717C"/>
    <w:rsid w:val="00420A16"/>
    <w:rsid w:val="00422F01"/>
    <w:rsid w:val="0042335A"/>
    <w:rsid w:val="00423E6F"/>
    <w:rsid w:val="00425087"/>
    <w:rsid w:val="00427F00"/>
    <w:rsid w:val="00430BEC"/>
    <w:rsid w:val="004321F4"/>
    <w:rsid w:val="00435208"/>
    <w:rsid w:val="00436440"/>
    <w:rsid w:val="00437B38"/>
    <w:rsid w:val="00443C32"/>
    <w:rsid w:val="004442A0"/>
    <w:rsid w:val="00444CFA"/>
    <w:rsid w:val="00451262"/>
    <w:rsid w:val="004567FB"/>
    <w:rsid w:val="00471706"/>
    <w:rsid w:val="00471F68"/>
    <w:rsid w:val="004761D2"/>
    <w:rsid w:val="00481095"/>
    <w:rsid w:val="004840D0"/>
    <w:rsid w:val="004849FD"/>
    <w:rsid w:val="00487CA3"/>
    <w:rsid w:val="0049504C"/>
    <w:rsid w:val="004A0A8E"/>
    <w:rsid w:val="004A4747"/>
    <w:rsid w:val="004A4DAB"/>
    <w:rsid w:val="004A5DA7"/>
    <w:rsid w:val="004A7285"/>
    <w:rsid w:val="004B09BA"/>
    <w:rsid w:val="004B1083"/>
    <w:rsid w:val="004B1513"/>
    <w:rsid w:val="004B2AC0"/>
    <w:rsid w:val="004B2E41"/>
    <w:rsid w:val="004B41DE"/>
    <w:rsid w:val="004B4815"/>
    <w:rsid w:val="004B7DD4"/>
    <w:rsid w:val="004B7E1E"/>
    <w:rsid w:val="004C233A"/>
    <w:rsid w:val="004C2EF2"/>
    <w:rsid w:val="004C368D"/>
    <w:rsid w:val="004C7A75"/>
    <w:rsid w:val="004E3488"/>
    <w:rsid w:val="004E7DA1"/>
    <w:rsid w:val="004F1FEA"/>
    <w:rsid w:val="004F69BA"/>
    <w:rsid w:val="005017D1"/>
    <w:rsid w:val="00503C56"/>
    <w:rsid w:val="00511D7B"/>
    <w:rsid w:val="0051257A"/>
    <w:rsid w:val="005219ED"/>
    <w:rsid w:val="00522BAF"/>
    <w:rsid w:val="005231D4"/>
    <w:rsid w:val="0052330B"/>
    <w:rsid w:val="00523466"/>
    <w:rsid w:val="00523742"/>
    <w:rsid w:val="00524CE4"/>
    <w:rsid w:val="00530540"/>
    <w:rsid w:val="00530B7A"/>
    <w:rsid w:val="005350FF"/>
    <w:rsid w:val="0054039F"/>
    <w:rsid w:val="005441DD"/>
    <w:rsid w:val="005525FF"/>
    <w:rsid w:val="005528CF"/>
    <w:rsid w:val="00553DA8"/>
    <w:rsid w:val="00560F00"/>
    <w:rsid w:val="00560FE7"/>
    <w:rsid w:val="005622F3"/>
    <w:rsid w:val="00563AEA"/>
    <w:rsid w:val="00570651"/>
    <w:rsid w:val="0057425D"/>
    <w:rsid w:val="00575AB8"/>
    <w:rsid w:val="005776C2"/>
    <w:rsid w:val="00577F5A"/>
    <w:rsid w:val="00581869"/>
    <w:rsid w:val="00587924"/>
    <w:rsid w:val="00592BAB"/>
    <w:rsid w:val="00596930"/>
    <w:rsid w:val="005A274B"/>
    <w:rsid w:val="005A330A"/>
    <w:rsid w:val="005A4723"/>
    <w:rsid w:val="005A6365"/>
    <w:rsid w:val="005A73E5"/>
    <w:rsid w:val="005B155E"/>
    <w:rsid w:val="005B50F4"/>
    <w:rsid w:val="005B5BC3"/>
    <w:rsid w:val="005C0339"/>
    <w:rsid w:val="005C6A6C"/>
    <w:rsid w:val="005C6D83"/>
    <w:rsid w:val="005D5A57"/>
    <w:rsid w:val="005E6274"/>
    <w:rsid w:val="005E7992"/>
    <w:rsid w:val="005F3521"/>
    <w:rsid w:val="005F5FA9"/>
    <w:rsid w:val="005F7B58"/>
    <w:rsid w:val="0060245B"/>
    <w:rsid w:val="006132B9"/>
    <w:rsid w:val="00614E06"/>
    <w:rsid w:val="00625854"/>
    <w:rsid w:val="00633879"/>
    <w:rsid w:val="00640F4A"/>
    <w:rsid w:val="0064130C"/>
    <w:rsid w:val="00644355"/>
    <w:rsid w:val="00652773"/>
    <w:rsid w:val="00662A7F"/>
    <w:rsid w:val="00662DF8"/>
    <w:rsid w:val="00664C59"/>
    <w:rsid w:val="00666AF3"/>
    <w:rsid w:val="00672FC2"/>
    <w:rsid w:val="00680A3E"/>
    <w:rsid w:val="00680FF7"/>
    <w:rsid w:val="00681104"/>
    <w:rsid w:val="0068310C"/>
    <w:rsid w:val="00685BDF"/>
    <w:rsid w:val="00686DF6"/>
    <w:rsid w:val="0069114C"/>
    <w:rsid w:val="006953D5"/>
    <w:rsid w:val="006959F4"/>
    <w:rsid w:val="006A38F1"/>
    <w:rsid w:val="006A3E19"/>
    <w:rsid w:val="006A51C6"/>
    <w:rsid w:val="006B01C6"/>
    <w:rsid w:val="006B0D74"/>
    <w:rsid w:val="006B73DA"/>
    <w:rsid w:val="006D0D73"/>
    <w:rsid w:val="006D20E6"/>
    <w:rsid w:val="006D26B5"/>
    <w:rsid w:val="006D2824"/>
    <w:rsid w:val="006D285A"/>
    <w:rsid w:val="006D386C"/>
    <w:rsid w:val="006D3C51"/>
    <w:rsid w:val="006D4D68"/>
    <w:rsid w:val="006D4F65"/>
    <w:rsid w:val="006E4750"/>
    <w:rsid w:val="006E512B"/>
    <w:rsid w:val="006E62AA"/>
    <w:rsid w:val="006F3235"/>
    <w:rsid w:val="006F3456"/>
    <w:rsid w:val="006F445A"/>
    <w:rsid w:val="006F5BF7"/>
    <w:rsid w:val="006F5CB5"/>
    <w:rsid w:val="006F6078"/>
    <w:rsid w:val="007036C9"/>
    <w:rsid w:val="0070777C"/>
    <w:rsid w:val="007115C4"/>
    <w:rsid w:val="00725572"/>
    <w:rsid w:val="0072781D"/>
    <w:rsid w:val="00727A55"/>
    <w:rsid w:val="0073218D"/>
    <w:rsid w:val="00732730"/>
    <w:rsid w:val="00735870"/>
    <w:rsid w:val="007370F2"/>
    <w:rsid w:val="007372AE"/>
    <w:rsid w:val="00737C68"/>
    <w:rsid w:val="00737DB0"/>
    <w:rsid w:val="007433BE"/>
    <w:rsid w:val="007547A2"/>
    <w:rsid w:val="00757D12"/>
    <w:rsid w:val="00760216"/>
    <w:rsid w:val="00760CF6"/>
    <w:rsid w:val="00765302"/>
    <w:rsid w:val="0076631B"/>
    <w:rsid w:val="00766EBE"/>
    <w:rsid w:val="0077082F"/>
    <w:rsid w:val="00770E7B"/>
    <w:rsid w:val="00785293"/>
    <w:rsid w:val="00785E4C"/>
    <w:rsid w:val="00792856"/>
    <w:rsid w:val="007A55C0"/>
    <w:rsid w:val="007B5FC5"/>
    <w:rsid w:val="007C2F9F"/>
    <w:rsid w:val="007C3E95"/>
    <w:rsid w:val="007C64C0"/>
    <w:rsid w:val="007D0CFC"/>
    <w:rsid w:val="007D4F64"/>
    <w:rsid w:val="007E16B8"/>
    <w:rsid w:val="007E37B9"/>
    <w:rsid w:val="007F0384"/>
    <w:rsid w:val="007F55C7"/>
    <w:rsid w:val="00810F64"/>
    <w:rsid w:val="00812A9E"/>
    <w:rsid w:val="00813C46"/>
    <w:rsid w:val="008171EB"/>
    <w:rsid w:val="00824F68"/>
    <w:rsid w:val="00825FD9"/>
    <w:rsid w:val="00834852"/>
    <w:rsid w:val="00835539"/>
    <w:rsid w:val="0084408C"/>
    <w:rsid w:val="0084788D"/>
    <w:rsid w:val="00850D76"/>
    <w:rsid w:val="00854B36"/>
    <w:rsid w:val="00854DBB"/>
    <w:rsid w:val="0086292E"/>
    <w:rsid w:val="00863069"/>
    <w:rsid w:val="0086326A"/>
    <w:rsid w:val="00870BB2"/>
    <w:rsid w:val="00871CFE"/>
    <w:rsid w:val="008819C4"/>
    <w:rsid w:val="00883BDF"/>
    <w:rsid w:val="008853B4"/>
    <w:rsid w:val="00885470"/>
    <w:rsid w:val="00885F0B"/>
    <w:rsid w:val="008874CC"/>
    <w:rsid w:val="00894957"/>
    <w:rsid w:val="00897220"/>
    <w:rsid w:val="008A0B9E"/>
    <w:rsid w:val="008A1220"/>
    <w:rsid w:val="008A29D2"/>
    <w:rsid w:val="008A2E35"/>
    <w:rsid w:val="008B42A9"/>
    <w:rsid w:val="008B4E87"/>
    <w:rsid w:val="008B7A60"/>
    <w:rsid w:val="008C2039"/>
    <w:rsid w:val="008C390E"/>
    <w:rsid w:val="008C560B"/>
    <w:rsid w:val="008E2903"/>
    <w:rsid w:val="008E631B"/>
    <w:rsid w:val="008F0AA8"/>
    <w:rsid w:val="00901D0A"/>
    <w:rsid w:val="00905C14"/>
    <w:rsid w:val="0091389F"/>
    <w:rsid w:val="00914C9E"/>
    <w:rsid w:val="00914CE6"/>
    <w:rsid w:val="00917C15"/>
    <w:rsid w:val="00920659"/>
    <w:rsid w:val="00922A78"/>
    <w:rsid w:val="00924A77"/>
    <w:rsid w:val="009331EB"/>
    <w:rsid w:val="00937E45"/>
    <w:rsid w:val="00947B1F"/>
    <w:rsid w:val="00950DF3"/>
    <w:rsid w:val="009579DB"/>
    <w:rsid w:val="00967225"/>
    <w:rsid w:val="009678C6"/>
    <w:rsid w:val="00967C8D"/>
    <w:rsid w:val="00972C36"/>
    <w:rsid w:val="009738A6"/>
    <w:rsid w:val="0097562E"/>
    <w:rsid w:val="00982DDB"/>
    <w:rsid w:val="00983E4B"/>
    <w:rsid w:val="0098457E"/>
    <w:rsid w:val="009867CB"/>
    <w:rsid w:val="009962B9"/>
    <w:rsid w:val="009A0C93"/>
    <w:rsid w:val="009A18F9"/>
    <w:rsid w:val="009A471F"/>
    <w:rsid w:val="009B0277"/>
    <w:rsid w:val="009B0E6A"/>
    <w:rsid w:val="009B6DA0"/>
    <w:rsid w:val="009C0533"/>
    <w:rsid w:val="009C0EAF"/>
    <w:rsid w:val="009C118F"/>
    <w:rsid w:val="009C1ECA"/>
    <w:rsid w:val="009C720D"/>
    <w:rsid w:val="009D2619"/>
    <w:rsid w:val="009D503D"/>
    <w:rsid w:val="009E3DC3"/>
    <w:rsid w:val="009E5C84"/>
    <w:rsid w:val="009F03F2"/>
    <w:rsid w:val="009F1305"/>
    <w:rsid w:val="00A10139"/>
    <w:rsid w:val="00A124BC"/>
    <w:rsid w:val="00A12A31"/>
    <w:rsid w:val="00A34729"/>
    <w:rsid w:val="00A35003"/>
    <w:rsid w:val="00A350A4"/>
    <w:rsid w:val="00A355E6"/>
    <w:rsid w:val="00A357FF"/>
    <w:rsid w:val="00A35A46"/>
    <w:rsid w:val="00A36748"/>
    <w:rsid w:val="00A44A54"/>
    <w:rsid w:val="00A459E6"/>
    <w:rsid w:val="00A47C9B"/>
    <w:rsid w:val="00A5487C"/>
    <w:rsid w:val="00A577B1"/>
    <w:rsid w:val="00A6337F"/>
    <w:rsid w:val="00A7680A"/>
    <w:rsid w:val="00A83C22"/>
    <w:rsid w:val="00A97B59"/>
    <w:rsid w:val="00AA1B65"/>
    <w:rsid w:val="00AA2346"/>
    <w:rsid w:val="00AA75B3"/>
    <w:rsid w:val="00AA7707"/>
    <w:rsid w:val="00AB164E"/>
    <w:rsid w:val="00AB6807"/>
    <w:rsid w:val="00AB6FF0"/>
    <w:rsid w:val="00AC1450"/>
    <w:rsid w:val="00AC4698"/>
    <w:rsid w:val="00AC579F"/>
    <w:rsid w:val="00AC6A69"/>
    <w:rsid w:val="00AD33F5"/>
    <w:rsid w:val="00AD4505"/>
    <w:rsid w:val="00AD651F"/>
    <w:rsid w:val="00AD734D"/>
    <w:rsid w:val="00AE1E15"/>
    <w:rsid w:val="00AE62CB"/>
    <w:rsid w:val="00AE63F9"/>
    <w:rsid w:val="00AF1D45"/>
    <w:rsid w:val="00AF3D93"/>
    <w:rsid w:val="00AF587E"/>
    <w:rsid w:val="00B00ABA"/>
    <w:rsid w:val="00B01693"/>
    <w:rsid w:val="00B01C4E"/>
    <w:rsid w:val="00B07570"/>
    <w:rsid w:val="00B217EB"/>
    <w:rsid w:val="00B22CEC"/>
    <w:rsid w:val="00B24D4B"/>
    <w:rsid w:val="00B24E02"/>
    <w:rsid w:val="00B25597"/>
    <w:rsid w:val="00B25B5C"/>
    <w:rsid w:val="00B3644F"/>
    <w:rsid w:val="00B40FC0"/>
    <w:rsid w:val="00B42764"/>
    <w:rsid w:val="00B42875"/>
    <w:rsid w:val="00B44698"/>
    <w:rsid w:val="00B45699"/>
    <w:rsid w:val="00B4738A"/>
    <w:rsid w:val="00B53D5A"/>
    <w:rsid w:val="00B5539D"/>
    <w:rsid w:val="00B56078"/>
    <w:rsid w:val="00B6598B"/>
    <w:rsid w:val="00B6673B"/>
    <w:rsid w:val="00B70B5C"/>
    <w:rsid w:val="00B71456"/>
    <w:rsid w:val="00B71EA2"/>
    <w:rsid w:val="00B72C08"/>
    <w:rsid w:val="00B76F9C"/>
    <w:rsid w:val="00B779A2"/>
    <w:rsid w:val="00B86698"/>
    <w:rsid w:val="00B905A6"/>
    <w:rsid w:val="00B913A2"/>
    <w:rsid w:val="00B92AAC"/>
    <w:rsid w:val="00B95730"/>
    <w:rsid w:val="00BA1E8E"/>
    <w:rsid w:val="00BA4B9B"/>
    <w:rsid w:val="00BA79AA"/>
    <w:rsid w:val="00BB0DE4"/>
    <w:rsid w:val="00BB6022"/>
    <w:rsid w:val="00BC099C"/>
    <w:rsid w:val="00BC13EF"/>
    <w:rsid w:val="00BC32C4"/>
    <w:rsid w:val="00BC3D13"/>
    <w:rsid w:val="00BC468A"/>
    <w:rsid w:val="00BD0C4F"/>
    <w:rsid w:val="00BD3501"/>
    <w:rsid w:val="00BE247F"/>
    <w:rsid w:val="00BE2C19"/>
    <w:rsid w:val="00BE3FA1"/>
    <w:rsid w:val="00BE46A7"/>
    <w:rsid w:val="00BE4BE3"/>
    <w:rsid w:val="00BE570A"/>
    <w:rsid w:val="00BE7B42"/>
    <w:rsid w:val="00C06516"/>
    <w:rsid w:val="00C07C5A"/>
    <w:rsid w:val="00C11E47"/>
    <w:rsid w:val="00C206C0"/>
    <w:rsid w:val="00C21FEE"/>
    <w:rsid w:val="00C23FE8"/>
    <w:rsid w:val="00C322F6"/>
    <w:rsid w:val="00C32E2E"/>
    <w:rsid w:val="00C3410B"/>
    <w:rsid w:val="00C35945"/>
    <w:rsid w:val="00C375F3"/>
    <w:rsid w:val="00C40338"/>
    <w:rsid w:val="00C403FC"/>
    <w:rsid w:val="00C41DE2"/>
    <w:rsid w:val="00C454C7"/>
    <w:rsid w:val="00C5327F"/>
    <w:rsid w:val="00C553BB"/>
    <w:rsid w:val="00C60028"/>
    <w:rsid w:val="00C6323C"/>
    <w:rsid w:val="00C65DEB"/>
    <w:rsid w:val="00C67D70"/>
    <w:rsid w:val="00C76B69"/>
    <w:rsid w:val="00C85CAA"/>
    <w:rsid w:val="00C86260"/>
    <w:rsid w:val="00C90CE9"/>
    <w:rsid w:val="00C91B23"/>
    <w:rsid w:val="00C93A32"/>
    <w:rsid w:val="00C9730E"/>
    <w:rsid w:val="00CA6498"/>
    <w:rsid w:val="00CD0A7F"/>
    <w:rsid w:val="00CD1B16"/>
    <w:rsid w:val="00CD1B83"/>
    <w:rsid w:val="00CD234E"/>
    <w:rsid w:val="00CE160C"/>
    <w:rsid w:val="00CE3D95"/>
    <w:rsid w:val="00CE5A39"/>
    <w:rsid w:val="00CF1233"/>
    <w:rsid w:val="00CF37E3"/>
    <w:rsid w:val="00CF454B"/>
    <w:rsid w:val="00CF467E"/>
    <w:rsid w:val="00D047E7"/>
    <w:rsid w:val="00D058AA"/>
    <w:rsid w:val="00D05F39"/>
    <w:rsid w:val="00D07E4A"/>
    <w:rsid w:val="00D10246"/>
    <w:rsid w:val="00D12FD9"/>
    <w:rsid w:val="00D14C24"/>
    <w:rsid w:val="00D23C39"/>
    <w:rsid w:val="00D23DD9"/>
    <w:rsid w:val="00D26608"/>
    <w:rsid w:val="00D26943"/>
    <w:rsid w:val="00D271F6"/>
    <w:rsid w:val="00D2775A"/>
    <w:rsid w:val="00D27E06"/>
    <w:rsid w:val="00D31D22"/>
    <w:rsid w:val="00D32ED0"/>
    <w:rsid w:val="00D336AC"/>
    <w:rsid w:val="00D40F24"/>
    <w:rsid w:val="00D42BB3"/>
    <w:rsid w:val="00D47126"/>
    <w:rsid w:val="00D64D41"/>
    <w:rsid w:val="00D702CC"/>
    <w:rsid w:val="00D8089D"/>
    <w:rsid w:val="00D80D38"/>
    <w:rsid w:val="00D862F0"/>
    <w:rsid w:val="00D949D5"/>
    <w:rsid w:val="00D96ED3"/>
    <w:rsid w:val="00D97D66"/>
    <w:rsid w:val="00D97E7C"/>
    <w:rsid w:val="00DA102A"/>
    <w:rsid w:val="00DA1CA0"/>
    <w:rsid w:val="00DA25E0"/>
    <w:rsid w:val="00DB0FCF"/>
    <w:rsid w:val="00DB3E56"/>
    <w:rsid w:val="00DB52B5"/>
    <w:rsid w:val="00DB7A15"/>
    <w:rsid w:val="00DC10E7"/>
    <w:rsid w:val="00DC1822"/>
    <w:rsid w:val="00DD2BC5"/>
    <w:rsid w:val="00DD3D59"/>
    <w:rsid w:val="00DD5C57"/>
    <w:rsid w:val="00DE2D56"/>
    <w:rsid w:val="00DE64AB"/>
    <w:rsid w:val="00DF0235"/>
    <w:rsid w:val="00DF4F14"/>
    <w:rsid w:val="00DF60B6"/>
    <w:rsid w:val="00DF61A9"/>
    <w:rsid w:val="00DF704B"/>
    <w:rsid w:val="00E01072"/>
    <w:rsid w:val="00E01DA9"/>
    <w:rsid w:val="00E02C95"/>
    <w:rsid w:val="00E03AE8"/>
    <w:rsid w:val="00E063E0"/>
    <w:rsid w:val="00E12131"/>
    <w:rsid w:val="00E14789"/>
    <w:rsid w:val="00E160D9"/>
    <w:rsid w:val="00E17B74"/>
    <w:rsid w:val="00E17CEE"/>
    <w:rsid w:val="00E23141"/>
    <w:rsid w:val="00E236DE"/>
    <w:rsid w:val="00E26741"/>
    <w:rsid w:val="00E26EF2"/>
    <w:rsid w:val="00E272A5"/>
    <w:rsid w:val="00E417BB"/>
    <w:rsid w:val="00E44BD7"/>
    <w:rsid w:val="00E46EF7"/>
    <w:rsid w:val="00E613E6"/>
    <w:rsid w:val="00E62FB5"/>
    <w:rsid w:val="00E67F2D"/>
    <w:rsid w:val="00E7553C"/>
    <w:rsid w:val="00E76F09"/>
    <w:rsid w:val="00E80254"/>
    <w:rsid w:val="00E83004"/>
    <w:rsid w:val="00E8337B"/>
    <w:rsid w:val="00E837C3"/>
    <w:rsid w:val="00E8615C"/>
    <w:rsid w:val="00E86FC0"/>
    <w:rsid w:val="00E87A0D"/>
    <w:rsid w:val="00E9230D"/>
    <w:rsid w:val="00E955A2"/>
    <w:rsid w:val="00E970B2"/>
    <w:rsid w:val="00EA12C0"/>
    <w:rsid w:val="00EA2E03"/>
    <w:rsid w:val="00EA7311"/>
    <w:rsid w:val="00EA7654"/>
    <w:rsid w:val="00EB17C4"/>
    <w:rsid w:val="00EB201E"/>
    <w:rsid w:val="00EC0372"/>
    <w:rsid w:val="00EC62D5"/>
    <w:rsid w:val="00EC74A6"/>
    <w:rsid w:val="00EC7E0D"/>
    <w:rsid w:val="00ED00BB"/>
    <w:rsid w:val="00ED0360"/>
    <w:rsid w:val="00ED1C03"/>
    <w:rsid w:val="00ED2FCF"/>
    <w:rsid w:val="00EE13CF"/>
    <w:rsid w:val="00EE31F4"/>
    <w:rsid w:val="00EF4845"/>
    <w:rsid w:val="00EF60B5"/>
    <w:rsid w:val="00F01123"/>
    <w:rsid w:val="00F03F40"/>
    <w:rsid w:val="00F073F2"/>
    <w:rsid w:val="00F109C3"/>
    <w:rsid w:val="00F12790"/>
    <w:rsid w:val="00F1404D"/>
    <w:rsid w:val="00F16F0B"/>
    <w:rsid w:val="00F16F12"/>
    <w:rsid w:val="00F20D5F"/>
    <w:rsid w:val="00F22BB8"/>
    <w:rsid w:val="00F23DD2"/>
    <w:rsid w:val="00F25A17"/>
    <w:rsid w:val="00F271AC"/>
    <w:rsid w:val="00F277CF"/>
    <w:rsid w:val="00F30CCE"/>
    <w:rsid w:val="00F32964"/>
    <w:rsid w:val="00F339AF"/>
    <w:rsid w:val="00F33E12"/>
    <w:rsid w:val="00F35D00"/>
    <w:rsid w:val="00F376A7"/>
    <w:rsid w:val="00F427F5"/>
    <w:rsid w:val="00F44C3E"/>
    <w:rsid w:val="00F45C78"/>
    <w:rsid w:val="00F503AB"/>
    <w:rsid w:val="00F51C69"/>
    <w:rsid w:val="00F54AC0"/>
    <w:rsid w:val="00F54E26"/>
    <w:rsid w:val="00F5793E"/>
    <w:rsid w:val="00F57CAD"/>
    <w:rsid w:val="00F73042"/>
    <w:rsid w:val="00F73A69"/>
    <w:rsid w:val="00F73E2C"/>
    <w:rsid w:val="00F73F8F"/>
    <w:rsid w:val="00F75166"/>
    <w:rsid w:val="00F76E28"/>
    <w:rsid w:val="00F82957"/>
    <w:rsid w:val="00F8491B"/>
    <w:rsid w:val="00F8733B"/>
    <w:rsid w:val="00F919DC"/>
    <w:rsid w:val="00F96EDA"/>
    <w:rsid w:val="00FA0922"/>
    <w:rsid w:val="00FA1842"/>
    <w:rsid w:val="00FA4FB2"/>
    <w:rsid w:val="00FA60CC"/>
    <w:rsid w:val="00FA7565"/>
    <w:rsid w:val="00FB343A"/>
    <w:rsid w:val="00FB3AB0"/>
    <w:rsid w:val="00FB69C9"/>
    <w:rsid w:val="00FB69E0"/>
    <w:rsid w:val="00FB7479"/>
    <w:rsid w:val="00FC07BF"/>
    <w:rsid w:val="00FC094A"/>
    <w:rsid w:val="00FC28F4"/>
    <w:rsid w:val="00FC5C8A"/>
    <w:rsid w:val="00FD2EF1"/>
    <w:rsid w:val="00FF78FA"/>
  </w:rsids>
  <m:mathPr>
    <m:mathFont m:val="Cambria Math"/>
    <m:brkBin m:val="before"/>
    <m:brkBinSub m:val="--"/>
    <m:smallFrac/>
    <m:dispDef/>
    <m:lMargin m:val="0"/>
    <m:rMargin m:val="0"/>
    <m:defJc m:val="centerGroup"/>
    <m:wrapIndent m:val="1440"/>
    <m:intLim m:val="subSup"/>
    <m:naryLim m:val="undOvr"/>
  </m:mathPr>
  <w:themeFontLang w:val="pt-P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91B292B-D218-41A4-89D9-5C5F71A0F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t-PT" w:eastAsia="pt-P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777C"/>
    <w:pPr>
      <w:spacing w:after="200" w:line="276" w:lineRule="auto"/>
    </w:pPr>
    <w:rPr>
      <w:sz w:val="22"/>
      <w:szCs w:val="22"/>
      <w:lang w:eastAsia="en-US"/>
    </w:rPr>
  </w:style>
  <w:style w:type="paragraph" w:styleId="Heading1">
    <w:name w:val="heading 1"/>
    <w:basedOn w:val="Normal"/>
    <w:next w:val="Normal"/>
    <w:link w:val="Heading1Char"/>
    <w:qFormat/>
    <w:rsid w:val="00CA64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870B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854DBB"/>
    <w:pPr>
      <w:keepNext/>
      <w:keepLines/>
      <w:spacing w:before="200" w:after="0"/>
      <w:outlineLvl w:val="2"/>
    </w:pPr>
    <w:rPr>
      <w:rFonts w:asciiTheme="majorHAnsi" w:eastAsiaTheme="majorEastAsia" w:hAnsiTheme="majorHAnsi" w:cstheme="majorBidi"/>
      <w:b/>
      <w:bCs/>
      <w:color w:val="5B9BD5" w:themeColor="accent1"/>
      <w:lang w:val="af-ZA"/>
    </w:rPr>
  </w:style>
  <w:style w:type="paragraph" w:styleId="Heading4">
    <w:name w:val="heading 4"/>
    <w:basedOn w:val="Normal"/>
    <w:next w:val="Normal"/>
    <w:link w:val="Heading4Char"/>
    <w:uiPriority w:val="9"/>
    <w:semiHidden/>
    <w:unhideWhenUsed/>
    <w:qFormat/>
    <w:rsid w:val="004B2E41"/>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A6498"/>
    <w:rPr>
      <w:rFonts w:asciiTheme="majorHAnsi" w:eastAsiaTheme="majorEastAsia" w:hAnsiTheme="majorHAnsi" w:cstheme="majorBidi"/>
      <w:color w:val="2E74B5" w:themeColor="accent1" w:themeShade="BF"/>
      <w:sz w:val="32"/>
      <w:szCs w:val="32"/>
      <w:lang w:val="es-CO" w:eastAsia="en-US"/>
    </w:rPr>
  </w:style>
  <w:style w:type="character" w:customStyle="1" w:styleId="Heading2Char">
    <w:name w:val="Heading 2 Char"/>
    <w:basedOn w:val="DefaultParagraphFont"/>
    <w:link w:val="Heading2"/>
    <w:rsid w:val="00870BB2"/>
    <w:rPr>
      <w:rFonts w:asciiTheme="majorHAnsi" w:eastAsiaTheme="majorEastAsia" w:hAnsiTheme="majorHAnsi" w:cstheme="majorBidi"/>
      <w:color w:val="2E74B5" w:themeColor="accent1" w:themeShade="BF"/>
      <w:sz w:val="26"/>
      <w:szCs w:val="26"/>
      <w:lang w:val="es-CO" w:eastAsia="en-US"/>
    </w:rPr>
  </w:style>
  <w:style w:type="character" w:customStyle="1" w:styleId="Heading3Char">
    <w:name w:val="Heading 3 Char"/>
    <w:basedOn w:val="DefaultParagraphFont"/>
    <w:link w:val="Heading3"/>
    <w:uiPriority w:val="9"/>
    <w:rsid w:val="00854DBB"/>
    <w:rPr>
      <w:rFonts w:asciiTheme="majorHAnsi" w:eastAsiaTheme="majorEastAsia" w:hAnsiTheme="majorHAnsi" w:cstheme="majorBidi"/>
      <w:b/>
      <w:bCs/>
      <w:color w:val="5B9BD5" w:themeColor="accent1"/>
      <w:sz w:val="22"/>
      <w:szCs w:val="22"/>
      <w:lang w:val="af-ZA" w:eastAsia="en-US"/>
    </w:rPr>
  </w:style>
  <w:style w:type="paragraph" w:styleId="BalloonText">
    <w:name w:val="Balloon Text"/>
    <w:basedOn w:val="Normal"/>
    <w:link w:val="BalloonTextChar"/>
    <w:uiPriority w:val="99"/>
    <w:semiHidden/>
    <w:unhideWhenUsed/>
    <w:rsid w:val="00E80254"/>
    <w:pPr>
      <w:spacing w:after="0" w:line="240" w:lineRule="auto"/>
    </w:pPr>
    <w:rPr>
      <w:rFonts w:ascii="Tahoma" w:hAnsi="Tahoma"/>
      <w:sz w:val="16"/>
      <w:szCs w:val="16"/>
    </w:rPr>
  </w:style>
  <w:style w:type="character" w:customStyle="1" w:styleId="BalloonTextChar">
    <w:name w:val="Balloon Text Char"/>
    <w:link w:val="BalloonText"/>
    <w:uiPriority w:val="99"/>
    <w:semiHidden/>
    <w:rsid w:val="00E80254"/>
    <w:rPr>
      <w:rFonts w:ascii="Tahoma" w:eastAsia="Calibri" w:hAnsi="Tahoma" w:cs="Tahoma"/>
      <w:sz w:val="16"/>
      <w:szCs w:val="16"/>
    </w:rPr>
  </w:style>
  <w:style w:type="character" w:styleId="CommentReference">
    <w:name w:val="annotation reference"/>
    <w:uiPriority w:val="99"/>
    <w:semiHidden/>
    <w:unhideWhenUsed/>
    <w:rsid w:val="00E80254"/>
    <w:rPr>
      <w:sz w:val="16"/>
      <w:szCs w:val="16"/>
    </w:rPr>
  </w:style>
  <w:style w:type="paragraph" w:styleId="CommentText">
    <w:name w:val="annotation text"/>
    <w:basedOn w:val="Normal"/>
    <w:link w:val="CommentTextChar"/>
    <w:uiPriority w:val="99"/>
    <w:semiHidden/>
    <w:unhideWhenUsed/>
    <w:rsid w:val="00E80254"/>
    <w:pPr>
      <w:spacing w:line="240" w:lineRule="auto"/>
    </w:pPr>
    <w:rPr>
      <w:sz w:val="20"/>
      <w:szCs w:val="20"/>
    </w:rPr>
  </w:style>
  <w:style w:type="character" w:customStyle="1" w:styleId="CommentTextChar">
    <w:name w:val="Comment Text Char"/>
    <w:link w:val="CommentText"/>
    <w:uiPriority w:val="99"/>
    <w:semiHidden/>
    <w:rsid w:val="00E80254"/>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E80254"/>
    <w:rPr>
      <w:b/>
      <w:bCs/>
    </w:rPr>
  </w:style>
  <w:style w:type="character" w:customStyle="1" w:styleId="CommentSubjectChar">
    <w:name w:val="Comment Subject Char"/>
    <w:link w:val="CommentSubject"/>
    <w:uiPriority w:val="99"/>
    <w:semiHidden/>
    <w:rsid w:val="00E80254"/>
    <w:rPr>
      <w:rFonts w:ascii="Calibri" w:eastAsia="Calibri" w:hAnsi="Calibri" w:cs="Times New Roman"/>
      <w:b/>
      <w:bCs/>
      <w:sz w:val="20"/>
      <w:szCs w:val="20"/>
    </w:rPr>
  </w:style>
  <w:style w:type="paragraph" w:styleId="NormalWeb">
    <w:name w:val="Normal (Web)"/>
    <w:basedOn w:val="Normal"/>
    <w:uiPriority w:val="99"/>
    <w:unhideWhenUsed/>
    <w:rsid w:val="00E80254"/>
    <w:pPr>
      <w:spacing w:before="100" w:beforeAutospacing="1" w:after="100" w:afterAutospacing="1" w:line="240" w:lineRule="auto"/>
    </w:pPr>
    <w:rPr>
      <w:rFonts w:ascii="Times New Roman" w:eastAsia="Times New Roman" w:hAnsi="Times New Roman"/>
      <w:sz w:val="24"/>
      <w:szCs w:val="24"/>
      <w:lang w:eastAsia="es-CO"/>
    </w:rPr>
  </w:style>
  <w:style w:type="table" w:styleId="TableGrid">
    <w:name w:val="Table Grid"/>
    <w:basedOn w:val="TableNormal"/>
    <w:uiPriority w:val="39"/>
    <w:rsid w:val="00E8025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BC32C4"/>
    <w:pPr>
      <w:ind w:left="720"/>
      <w:contextualSpacing/>
    </w:pPr>
  </w:style>
  <w:style w:type="paragraph" w:styleId="Revision">
    <w:name w:val="Revision"/>
    <w:hidden/>
    <w:uiPriority w:val="99"/>
    <w:semiHidden/>
    <w:rsid w:val="005A4723"/>
    <w:rPr>
      <w:sz w:val="22"/>
      <w:szCs w:val="22"/>
      <w:lang w:val="es-CO" w:eastAsia="en-US"/>
    </w:rPr>
  </w:style>
  <w:style w:type="paragraph" w:styleId="NoSpacing">
    <w:name w:val="No Spacing"/>
    <w:uiPriority w:val="1"/>
    <w:qFormat/>
    <w:rsid w:val="0054039F"/>
    <w:rPr>
      <w:sz w:val="22"/>
      <w:szCs w:val="22"/>
      <w:lang w:val="es-CO" w:eastAsia="en-US"/>
    </w:rPr>
  </w:style>
  <w:style w:type="paragraph" w:styleId="BodyText">
    <w:name w:val="Body Text"/>
    <w:basedOn w:val="Normal"/>
    <w:rsid w:val="002342C1"/>
    <w:pPr>
      <w:spacing w:after="0" w:line="240" w:lineRule="auto"/>
      <w:jc w:val="both"/>
    </w:pPr>
    <w:rPr>
      <w:rFonts w:ascii="Times New Roman" w:eastAsia="Times New Roman" w:hAnsi="Times New Roman"/>
      <w:sz w:val="24"/>
      <w:szCs w:val="24"/>
      <w:lang w:val="es-BO" w:eastAsia="es-ES"/>
    </w:rPr>
  </w:style>
  <w:style w:type="character" w:styleId="Hyperlink">
    <w:name w:val="Hyperlink"/>
    <w:uiPriority w:val="99"/>
    <w:rsid w:val="00523466"/>
    <w:rPr>
      <w:color w:val="0000FF"/>
      <w:u w:val="single"/>
    </w:rPr>
  </w:style>
  <w:style w:type="character" w:styleId="FollowedHyperlink">
    <w:name w:val="FollowedHyperlink"/>
    <w:rsid w:val="00523466"/>
    <w:rPr>
      <w:color w:val="800080"/>
      <w:u w:val="single"/>
    </w:rPr>
  </w:style>
  <w:style w:type="paragraph" w:customStyle="1" w:styleId="NoSpacing1">
    <w:name w:val="No Spacing1"/>
    <w:rsid w:val="000124AD"/>
    <w:rPr>
      <w:rFonts w:eastAsia="Times New Roman"/>
      <w:sz w:val="22"/>
      <w:szCs w:val="22"/>
      <w:lang w:val="es-CO" w:eastAsia="en-US"/>
    </w:rPr>
  </w:style>
  <w:style w:type="paragraph" w:styleId="Header">
    <w:name w:val="header"/>
    <w:basedOn w:val="Normal"/>
    <w:rsid w:val="009D2619"/>
    <w:pPr>
      <w:tabs>
        <w:tab w:val="center" w:pos="4252"/>
        <w:tab w:val="right" w:pos="8504"/>
      </w:tabs>
    </w:pPr>
  </w:style>
  <w:style w:type="paragraph" w:styleId="Footer">
    <w:name w:val="footer"/>
    <w:basedOn w:val="Normal"/>
    <w:link w:val="FooterChar"/>
    <w:uiPriority w:val="99"/>
    <w:rsid w:val="009D2619"/>
    <w:pPr>
      <w:tabs>
        <w:tab w:val="center" w:pos="4252"/>
        <w:tab w:val="right" w:pos="8504"/>
      </w:tabs>
    </w:pPr>
  </w:style>
  <w:style w:type="character" w:customStyle="1" w:styleId="FooterChar">
    <w:name w:val="Footer Char"/>
    <w:link w:val="Footer"/>
    <w:uiPriority w:val="99"/>
    <w:rsid w:val="00C553BB"/>
    <w:rPr>
      <w:sz w:val="22"/>
      <w:szCs w:val="22"/>
      <w:lang w:val="es-CO" w:eastAsia="en-US"/>
    </w:rPr>
  </w:style>
  <w:style w:type="character" w:styleId="PageNumber">
    <w:name w:val="page number"/>
    <w:basedOn w:val="DefaultParagraphFont"/>
    <w:rsid w:val="009D2619"/>
  </w:style>
  <w:style w:type="paragraph" w:styleId="TOCHeading">
    <w:name w:val="TOC Heading"/>
    <w:basedOn w:val="Heading1"/>
    <w:next w:val="Normal"/>
    <w:uiPriority w:val="39"/>
    <w:unhideWhenUsed/>
    <w:qFormat/>
    <w:rsid w:val="002E46A2"/>
    <w:pPr>
      <w:spacing w:line="259" w:lineRule="auto"/>
      <w:outlineLvl w:val="9"/>
    </w:pPr>
    <w:rPr>
      <w:lang w:eastAsia="pt-PT"/>
    </w:rPr>
  </w:style>
  <w:style w:type="paragraph" w:styleId="TOC1">
    <w:name w:val="toc 1"/>
    <w:basedOn w:val="Normal"/>
    <w:next w:val="Normal"/>
    <w:autoRedefine/>
    <w:uiPriority w:val="39"/>
    <w:qFormat/>
    <w:rsid w:val="00B07570"/>
    <w:pPr>
      <w:tabs>
        <w:tab w:val="right" w:leader="dot" w:pos="9395"/>
      </w:tabs>
      <w:spacing w:after="0" w:line="360" w:lineRule="auto"/>
      <w:jc w:val="both"/>
    </w:pPr>
    <w:rPr>
      <w:rFonts w:ascii="Times New Roman" w:hAnsi="Times New Roman"/>
      <w:b/>
      <w:noProof/>
      <w:sz w:val="24"/>
      <w:szCs w:val="24"/>
      <w:lang w:eastAsia="pt-PT"/>
    </w:rPr>
  </w:style>
  <w:style w:type="paragraph" w:styleId="TOC2">
    <w:name w:val="toc 2"/>
    <w:basedOn w:val="Normal"/>
    <w:next w:val="Normal"/>
    <w:autoRedefine/>
    <w:uiPriority w:val="39"/>
    <w:rsid w:val="00B07570"/>
    <w:pPr>
      <w:tabs>
        <w:tab w:val="right" w:leader="dot" w:pos="9395"/>
      </w:tabs>
      <w:spacing w:after="100" w:line="360" w:lineRule="auto"/>
    </w:pPr>
    <w:rPr>
      <w:rFonts w:ascii="Times New Roman" w:hAnsi="Times New Roman"/>
      <w:b/>
      <w:noProof/>
      <w:sz w:val="24"/>
      <w:szCs w:val="24"/>
    </w:rPr>
  </w:style>
  <w:style w:type="paragraph" w:customStyle="1" w:styleId="Default">
    <w:name w:val="Default"/>
    <w:rsid w:val="00D05F39"/>
    <w:pPr>
      <w:autoSpaceDE w:val="0"/>
      <w:autoSpaceDN w:val="0"/>
      <w:adjustRightInd w:val="0"/>
    </w:pPr>
    <w:rPr>
      <w:rFonts w:ascii="Times New Roman" w:hAnsi="Times New Roman"/>
      <w:color w:val="000000"/>
      <w:sz w:val="24"/>
      <w:szCs w:val="24"/>
      <w:lang w:val="en-US" w:eastAsia="en-US"/>
    </w:rPr>
  </w:style>
  <w:style w:type="paragraph" w:styleId="FootnoteText">
    <w:name w:val="footnote text"/>
    <w:basedOn w:val="Normal"/>
    <w:link w:val="FootnoteTextChar"/>
    <w:uiPriority w:val="99"/>
    <w:unhideWhenUsed/>
    <w:rsid w:val="00854DBB"/>
    <w:pPr>
      <w:spacing w:after="0" w:line="240" w:lineRule="auto"/>
    </w:pPr>
    <w:rPr>
      <w:sz w:val="20"/>
      <w:szCs w:val="20"/>
      <w:lang w:val="af-ZA"/>
    </w:rPr>
  </w:style>
  <w:style w:type="character" w:customStyle="1" w:styleId="FootnoteTextChar">
    <w:name w:val="Footnote Text Char"/>
    <w:basedOn w:val="DefaultParagraphFont"/>
    <w:link w:val="FootnoteText"/>
    <w:uiPriority w:val="99"/>
    <w:rsid w:val="00854DBB"/>
    <w:rPr>
      <w:lang w:val="af-ZA" w:eastAsia="en-US"/>
    </w:rPr>
  </w:style>
  <w:style w:type="character" w:styleId="FootnoteReference">
    <w:name w:val="footnote reference"/>
    <w:uiPriority w:val="99"/>
    <w:unhideWhenUsed/>
    <w:rsid w:val="00854DBB"/>
    <w:rPr>
      <w:vertAlign w:val="superscript"/>
    </w:rPr>
  </w:style>
  <w:style w:type="character" w:customStyle="1" w:styleId="A3">
    <w:name w:val="A3"/>
    <w:uiPriority w:val="99"/>
    <w:rsid w:val="00854DBB"/>
    <w:rPr>
      <w:color w:val="000000"/>
    </w:rPr>
  </w:style>
  <w:style w:type="paragraph" w:customStyle="1" w:styleId="Pa12">
    <w:name w:val="Pa12"/>
    <w:basedOn w:val="Normal"/>
    <w:next w:val="Normal"/>
    <w:uiPriority w:val="99"/>
    <w:rsid w:val="00854DBB"/>
    <w:pPr>
      <w:autoSpaceDE w:val="0"/>
      <w:autoSpaceDN w:val="0"/>
      <w:adjustRightInd w:val="0"/>
      <w:spacing w:after="0" w:line="221" w:lineRule="atLeast"/>
    </w:pPr>
    <w:rPr>
      <w:rFonts w:ascii="Times New Roman" w:eastAsiaTheme="minorHAnsi" w:hAnsi="Times New Roman"/>
      <w:sz w:val="24"/>
      <w:szCs w:val="24"/>
      <w:lang w:val="af-ZA"/>
    </w:rPr>
  </w:style>
  <w:style w:type="character" w:styleId="Strong">
    <w:name w:val="Strong"/>
    <w:basedOn w:val="DefaultParagraphFont"/>
    <w:uiPriority w:val="22"/>
    <w:qFormat/>
    <w:rsid w:val="00854DBB"/>
    <w:rPr>
      <w:b/>
      <w:bCs/>
    </w:rPr>
  </w:style>
  <w:style w:type="paragraph" w:styleId="TOC3">
    <w:name w:val="toc 3"/>
    <w:basedOn w:val="Normal"/>
    <w:next w:val="Normal"/>
    <w:autoRedefine/>
    <w:uiPriority w:val="39"/>
    <w:unhideWhenUsed/>
    <w:rsid w:val="00A355E6"/>
    <w:pPr>
      <w:spacing w:after="100"/>
      <w:ind w:left="440"/>
    </w:pPr>
  </w:style>
  <w:style w:type="paragraph" w:styleId="HTMLPreformatted">
    <w:name w:val="HTML Preformatted"/>
    <w:basedOn w:val="Normal"/>
    <w:link w:val="HTMLPreformattedChar"/>
    <w:unhideWhenUsed/>
    <w:rsid w:val="006A3E1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rsid w:val="006A3E19"/>
    <w:rPr>
      <w:rFonts w:ascii="Consolas" w:hAnsi="Consolas"/>
      <w:lang w:val="es-CO" w:eastAsia="en-US"/>
    </w:rPr>
  </w:style>
  <w:style w:type="character" w:styleId="Emphasis">
    <w:name w:val="Emphasis"/>
    <w:basedOn w:val="DefaultParagraphFont"/>
    <w:uiPriority w:val="20"/>
    <w:qFormat/>
    <w:rsid w:val="00140C03"/>
    <w:rPr>
      <w:i/>
      <w:iCs/>
    </w:rPr>
  </w:style>
  <w:style w:type="character" w:customStyle="1" w:styleId="ListParagraphChar">
    <w:name w:val="List Paragraph Char"/>
    <w:link w:val="ListParagraph"/>
    <w:uiPriority w:val="34"/>
    <w:rsid w:val="00AB6FF0"/>
    <w:rPr>
      <w:sz w:val="22"/>
      <w:szCs w:val="22"/>
      <w:lang w:eastAsia="en-US"/>
    </w:rPr>
  </w:style>
  <w:style w:type="paragraph" w:customStyle="1" w:styleId="Cabealho11">
    <w:name w:val="Cabeçalho 11"/>
    <w:basedOn w:val="Normal"/>
    <w:uiPriority w:val="1"/>
    <w:qFormat/>
    <w:rsid w:val="00AB6FF0"/>
    <w:pPr>
      <w:widowControl w:val="0"/>
      <w:autoSpaceDE w:val="0"/>
      <w:autoSpaceDN w:val="0"/>
      <w:spacing w:before="90" w:after="0" w:line="240" w:lineRule="auto"/>
      <w:ind w:left="162"/>
      <w:jc w:val="both"/>
      <w:outlineLvl w:val="1"/>
    </w:pPr>
    <w:rPr>
      <w:rFonts w:ascii="Times New Roman" w:eastAsia="Times New Roman" w:hAnsi="Times New Roman"/>
      <w:b/>
      <w:bCs/>
      <w:sz w:val="24"/>
      <w:szCs w:val="24"/>
    </w:rPr>
  </w:style>
  <w:style w:type="table" w:customStyle="1" w:styleId="ListaMdia1-Cor11">
    <w:name w:val="Lista Média 1 - Cor 11"/>
    <w:basedOn w:val="TableNormal"/>
    <w:uiPriority w:val="65"/>
    <w:rsid w:val="00AB6FF0"/>
    <w:rPr>
      <w:rFonts w:asciiTheme="minorHAnsi" w:eastAsiaTheme="minorEastAsia" w:hAnsiTheme="minorHAnsi" w:cstheme="minorBidi"/>
      <w:color w:val="000000" w:themeColor="text1"/>
      <w:sz w:val="22"/>
      <w:szCs w:val="22"/>
      <w:lang w:val="en-US" w:eastAsia="en-US"/>
    </w:rPr>
    <w:tblPr>
      <w:tblStyleRowBandSize w:val="1"/>
      <w:tblStyleColBandSize w:val="1"/>
      <w:tblInd w:w="0" w:type="dxa"/>
      <w:tblBorders>
        <w:top w:val="single" w:sz="8" w:space="0" w:color="5B9BD5" w:themeColor="accent1"/>
        <w:bottom w:val="single" w:sz="8" w:space="0" w:color="5B9BD5"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5B9BD5" w:themeColor="accent1"/>
        </w:tcBorders>
      </w:tcPr>
    </w:tblStylePr>
    <w:tblStylePr w:type="lastRow">
      <w:rPr>
        <w:b/>
        <w:bCs/>
        <w:color w:val="44546A" w:themeColor="text2"/>
      </w:rPr>
      <w:tblPr/>
      <w:tcPr>
        <w:tcBorders>
          <w:top w:val="single" w:sz="8" w:space="0" w:color="5B9BD5" w:themeColor="accent1"/>
          <w:bottom w:val="single" w:sz="8" w:space="0" w:color="5B9BD5" w:themeColor="accent1"/>
        </w:tcBorders>
      </w:tcPr>
    </w:tblStylePr>
    <w:tblStylePr w:type="firstCol">
      <w:rPr>
        <w:b/>
        <w:bCs/>
      </w:rPr>
    </w:tblStylePr>
    <w:tblStylePr w:type="lastCol">
      <w:rPr>
        <w:b/>
        <w:bCs/>
      </w:rPr>
      <w:tblPr/>
      <w:tcPr>
        <w:tcBorders>
          <w:top w:val="single" w:sz="8" w:space="0" w:color="5B9BD5" w:themeColor="accent1"/>
          <w:bottom w:val="single" w:sz="8" w:space="0" w:color="5B9BD5" w:themeColor="accent1"/>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character" w:customStyle="1" w:styleId="Heading4Char">
    <w:name w:val="Heading 4 Char"/>
    <w:basedOn w:val="DefaultParagraphFont"/>
    <w:link w:val="Heading4"/>
    <w:uiPriority w:val="9"/>
    <w:semiHidden/>
    <w:rsid w:val="004B2E41"/>
    <w:rPr>
      <w:rFonts w:asciiTheme="majorHAnsi" w:eastAsiaTheme="majorEastAsia" w:hAnsiTheme="majorHAnsi" w:cstheme="majorBidi"/>
      <w:b/>
      <w:bCs/>
      <w:i/>
      <w:iCs/>
      <w:color w:val="5B9BD5" w:themeColor="accent1"/>
      <w:sz w:val="22"/>
      <w:szCs w:val="22"/>
      <w:lang w:eastAsia="en-US"/>
    </w:rPr>
  </w:style>
  <w:style w:type="paragraph" w:styleId="TOC4">
    <w:name w:val="toc 4"/>
    <w:basedOn w:val="Normal"/>
    <w:next w:val="Normal"/>
    <w:autoRedefine/>
    <w:uiPriority w:val="39"/>
    <w:unhideWhenUsed/>
    <w:rsid w:val="00DF60B6"/>
    <w:pPr>
      <w:spacing w:after="100"/>
      <w:ind w:left="660"/>
    </w:pPr>
    <w:rPr>
      <w:rFonts w:asciiTheme="minorHAnsi" w:eastAsiaTheme="minorEastAsia" w:hAnsiTheme="minorHAnsi" w:cstheme="minorBidi"/>
      <w:lang w:eastAsia="pt-PT"/>
    </w:rPr>
  </w:style>
  <w:style w:type="paragraph" w:styleId="TOC5">
    <w:name w:val="toc 5"/>
    <w:basedOn w:val="Normal"/>
    <w:next w:val="Normal"/>
    <w:autoRedefine/>
    <w:uiPriority w:val="39"/>
    <w:unhideWhenUsed/>
    <w:rsid w:val="00DF60B6"/>
    <w:pPr>
      <w:spacing w:after="100"/>
      <w:ind w:left="880"/>
    </w:pPr>
    <w:rPr>
      <w:rFonts w:asciiTheme="minorHAnsi" w:eastAsiaTheme="minorEastAsia" w:hAnsiTheme="minorHAnsi" w:cstheme="minorBidi"/>
      <w:lang w:eastAsia="pt-PT"/>
    </w:rPr>
  </w:style>
  <w:style w:type="paragraph" w:styleId="TOC6">
    <w:name w:val="toc 6"/>
    <w:basedOn w:val="Normal"/>
    <w:next w:val="Normal"/>
    <w:autoRedefine/>
    <w:uiPriority w:val="39"/>
    <w:unhideWhenUsed/>
    <w:rsid w:val="00DF60B6"/>
    <w:pPr>
      <w:spacing w:after="100"/>
      <w:ind w:left="1100"/>
    </w:pPr>
    <w:rPr>
      <w:rFonts w:asciiTheme="minorHAnsi" w:eastAsiaTheme="minorEastAsia" w:hAnsiTheme="minorHAnsi" w:cstheme="minorBidi"/>
      <w:lang w:eastAsia="pt-PT"/>
    </w:rPr>
  </w:style>
  <w:style w:type="paragraph" w:styleId="TOC7">
    <w:name w:val="toc 7"/>
    <w:basedOn w:val="Normal"/>
    <w:next w:val="Normal"/>
    <w:autoRedefine/>
    <w:uiPriority w:val="39"/>
    <w:unhideWhenUsed/>
    <w:rsid w:val="00DF60B6"/>
    <w:pPr>
      <w:spacing w:after="100"/>
      <w:ind w:left="1320"/>
    </w:pPr>
    <w:rPr>
      <w:rFonts w:asciiTheme="minorHAnsi" w:eastAsiaTheme="minorEastAsia" w:hAnsiTheme="minorHAnsi" w:cstheme="minorBidi"/>
      <w:lang w:eastAsia="pt-PT"/>
    </w:rPr>
  </w:style>
  <w:style w:type="paragraph" w:styleId="TOC8">
    <w:name w:val="toc 8"/>
    <w:basedOn w:val="Normal"/>
    <w:next w:val="Normal"/>
    <w:autoRedefine/>
    <w:uiPriority w:val="39"/>
    <w:unhideWhenUsed/>
    <w:rsid w:val="00DF60B6"/>
    <w:pPr>
      <w:spacing w:after="100"/>
      <w:ind w:left="1540"/>
    </w:pPr>
    <w:rPr>
      <w:rFonts w:asciiTheme="minorHAnsi" w:eastAsiaTheme="minorEastAsia" w:hAnsiTheme="minorHAnsi" w:cstheme="minorBidi"/>
      <w:lang w:eastAsia="pt-PT"/>
    </w:rPr>
  </w:style>
  <w:style w:type="paragraph" w:styleId="TOC9">
    <w:name w:val="toc 9"/>
    <w:basedOn w:val="Normal"/>
    <w:next w:val="Normal"/>
    <w:autoRedefine/>
    <w:uiPriority w:val="39"/>
    <w:unhideWhenUsed/>
    <w:rsid w:val="00DF60B6"/>
    <w:pPr>
      <w:spacing w:after="100"/>
      <w:ind w:left="1760"/>
    </w:pPr>
    <w:rPr>
      <w:rFonts w:asciiTheme="minorHAnsi" w:eastAsiaTheme="minorEastAsia" w:hAnsiTheme="minorHAnsi" w:cstheme="minorBidi"/>
      <w:lang w:eastAsia="pt-PT"/>
    </w:rPr>
  </w:style>
  <w:style w:type="character" w:customStyle="1" w:styleId="relative">
    <w:name w:val="relative"/>
    <w:basedOn w:val="DefaultParagraphFont"/>
    <w:rsid w:val="00CE160C"/>
  </w:style>
  <w:style w:type="character" w:customStyle="1" w:styleId="ms-1">
    <w:name w:val="ms-1"/>
    <w:basedOn w:val="DefaultParagraphFont"/>
    <w:rsid w:val="00CE160C"/>
  </w:style>
  <w:style w:type="character" w:customStyle="1" w:styleId="max-w-full">
    <w:name w:val="max-w-full"/>
    <w:basedOn w:val="DefaultParagraphFont"/>
    <w:rsid w:val="00CE160C"/>
  </w:style>
  <w:style w:type="character" w:customStyle="1" w:styleId="-me-1">
    <w:name w:val="-me-1"/>
    <w:basedOn w:val="DefaultParagraphFont"/>
    <w:rsid w:val="00CE160C"/>
  </w:style>
  <w:style w:type="character" w:customStyle="1" w:styleId="sr-only">
    <w:name w:val="sr-only"/>
    <w:basedOn w:val="DefaultParagraphFont"/>
    <w:rsid w:val="00B24E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861359">
      <w:bodyDiv w:val="1"/>
      <w:marLeft w:val="0"/>
      <w:marRight w:val="0"/>
      <w:marTop w:val="0"/>
      <w:marBottom w:val="0"/>
      <w:divBdr>
        <w:top w:val="none" w:sz="0" w:space="0" w:color="auto"/>
        <w:left w:val="none" w:sz="0" w:space="0" w:color="auto"/>
        <w:bottom w:val="none" w:sz="0" w:space="0" w:color="auto"/>
        <w:right w:val="none" w:sz="0" w:space="0" w:color="auto"/>
      </w:divBdr>
    </w:div>
    <w:div w:id="24214218">
      <w:bodyDiv w:val="1"/>
      <w:marLeft w:val="0"/>
      <w:marRight w:val="0"/>
      <w:marTop w:val="0"/>
      <w:marBottom w:val="0"/>
      <w:divBdr>
        <w:top w:val="none" w:sz="0" w:space="0" w:color="auto"/>
        <w:left w:val="none" w:sz="0" w:space="0" w:color="auto"/>
        <w:bottom w:val="none" w:sz="0" w:space="0" w:color="auto"/>
        <w:right w:val="none" w:sz="0" w:space="0" w:color="auto"/>
      </w:divBdr>
    </w:div>
    <w:div w:id="39676342">
      <w:bodyDiv w:val="1"/>
      <w:marLeft w:val="0"/>
      <w:marRight w:val="0"/>
      <w:marTop w:val="0"/>
      <w:marBottom w:val="0"/>
      <w:divBdr>
        <w:top w:val="none" w:sz="0" w:space="0" w:color="auto"/>
        <w:left w:val="none" w:sz="0" w:space="0" w:color="auto"/>
        <w:bottom w:val="none" w:sz="0" w:space="0" w:color="auto"/>
        <w:right w:val="none" w:sz="0" w:space="0" w:color="auto"/>
      </w:divBdr>
    </w:div>
    <w:div w:id="84376915">
      <w:bodyDiv w:val="1"/>
      <w:marLeft w:val="0"/>
      <w:marRight w:val="0"/>
      <w:marTop w:val="0"/>
      <w:marBottom w:val="0"/>
      <w:divBdr>
        <w:top w:val="none" w:sz="0" w:space="0" w:color="auto"/>
        <w:left w:val="none" w:sz="0" w:space="0" w:color="auto"/>
        <w:bottom w:val="none" w:sz="0" w:space="0" w:color="auto"/>
        <w:right w:val="none" w:sz="0" w:space="0" w:color="auto"/>
      </w:divBdr>
    </w:div>
    <w:div w:id="111826000">
      <w:bodyDiv w:val="1"/>
      <w:marLeft w:val="0"/>
      <w:marRight w:val="0"/>
      <w:marTop w:val="0"/>
      <w:marBottom w:val="0"/>
      <w:divBdr>
        <w:top w:val="none" w:sz="0" w:space="0" w:color="auto"/>
        <w:left w:val="none" w:sz="0" w:space="0" w:color="auto"/>
        <w:bottom w:val="none" w:sz="0" w:space="0" w:color="auto"/>
        <w:right w:val="none" w:sz="0" w:space="0" w:color="auto"/>
      </w:divBdr>
    </w:div>
    <w:div w:id="234172960">
      <w:bodyDiv w:val="1"/>
      <w:marLeft w:val="0"/>
      <w:marRight w:val="0"/>
      <w:marTop w:val="0"/>
      <w:marBottom w:val="0"/>
      <w:divBdr>
        <w:top w:val="none" w:sz="0" w:space="0" w:color="auto"/>
        <w:left w:val="none" w:sz="0" w:space="0" w:color="auto"/>
        <w:bottom w:val="none" w:sz="0" w:space="0" w:color="auto"/>
        <w:right w:val="none" w:sz="0" w:space="0" w:color="auto"/>
      </w:divBdr>
    </w:div>
    <w:div w:id="239676299">
      <w:bodyDiv w:val="1"/>
      <w:marLeft w:val="0"/>
      <w:marRight w:val="0"/>
      <w:marTop w:val="0"/>
      <w:marBottom w:val="0"/>
      <w:divBdr>
        <w:top w:val="none" w:sz="0" w:space="0" w:color="auto"/>
        <w:left w:val="none" w:sz="0" w:space="0" w:color="auto"/>
        <w:bottom w:val="none" w:sz="0" w:space="0" w:color="auto"/>
        <w:right w:val="none" w:sz="0" w:space="0" w:color="auto"/>
      </w:divBdr>
    </w:div>
    <w:div w:id="245385712">
      <w:bodyDiv w:val="1"/>
      <w:marLeft w:val="0"/>
      <w:marRight w:val="0"/>
      <w:marTop w:val="0"/>
      <w:marBottom w:val="0"/>
      <w:divBdr>
        <w:top w:val="none" w:sz="0" w:space="0" w:color="auto"/>
        <w:left w:val="none" w:sz="0" w:space="0" w:color="auto"/>
        <w:bottom w:val="none" w:sz="0" w:space="0" w:color="auto"/>
        <w:right w:val="none" w:sz="0" w:space="0" w:color="auto"/>
      </w:divBdr>
    </w:div>
    <w:div w:id="301270660">
      <w:bodyDiv w:val="1"/>
      <w:marLeft w:val="0"/>
      <w:marRight w:val="0"/>
      <w:marTop w:val="0"/>
      <w:marBottom w:val="0"/>
      <w:divBdr>
        <w:top w:val="none" w:sz="0" w:space="0" w:color="auto"/>
        <w:left w:val="none" w:sz="0" w:space="0" w:color="auto"/>
        <w:bottom w:val="none" w:sz="0" w:space="0" w:color="auto"/>
        <w:right w:val="none" w:sz="0" w:space="0" w:color="auto"/>
      </w:divBdr>
    </w:div>
    <w:div w:id="309137636">
      <w:bodyDiv w:val="1"/>
      <w:marLeft w:val="0"/>
      <w:marRight w:val="0"/>
      <w:marTop w:val="0"/>
      <w:marBottom w:val="0"/>
      <w:divBdr>
        <w:top w:val="none" w:sz="0" w:space="0" w:color="auto"/>
        <w:left w:val="none" w:sz="0" w:space="0" w:color="auto"/>
        <w:bottom w:val="none" w:sz="0" w:space="0" w:color="auto"/>
        <w:right w:val="none" w:sz="0" w:space="0" w:color="auto"/>
      </w:divBdr>
    </w:div>
    <w:div w:id="350304564">
      <w:bodyDiv w:val="1"/>
      <w:marLeft w:val="0"/>
      <w:marRight w:val="0"/>
      <w:marTop w:val="0"/>
      <w:marBottom w:val="0"/>
      <w:divBdr>
        <w:top w:val="none" w:sz="0" w:space="0" w:color="auto"/>
        <w:left w:val="none" w:sz="0" w:space="0" w:color="auto"/>
        <w:bottom w:val="none" w:sz="0" w:space="0" w:color="auto"/>
        <w:right w:val="none" w:sz="0" w:space="0" w:color="auto"/>
      </w:divBdr>
    </w:div>
    <w:div w:id="373429550">
      <w:bodyDiv w:val="1"/>
      <w:marLeft w:val="0"/>
      <w:marRight w:val="0"/>
      <w:marTop w:val="0"/>
      <w:marBottom w:val="0"/>
      <w:divBdr>
        <w:top w:val="none" w:sz="0" w:space="0" w:color="auto"/>
        <w:left w:val="none" w:sz="0" w:space="0" w:color="auto"/>
        <w:bottom w:val="none" w:sz="0" w:space="0" w:color="auto"/>
        <w:right w:val="none" w:sz="0" w:space="0" w:color="auto"/>
      </w:divBdr>
    </w:div>
    <w:div w:id="449057002">
      <w:bodyDiv w:val="1"/>
      <w:marLeft w:val="0"/>
      <w:marRight w:val="0"/>
      <w:marTop w:val="0"/>
      <w:marBottom w:val="0"/>
      <w:divBdr>
        <w:top w:val="none" w:sz="0" w:space="0" w:color="auto"/>
        <w:left w:val="none" w:sz="0" w:space="0" w:color="auto"/>
        <w:bottom w:val="none" w:sz="0" w:space="0" w:color="auto"/>
        <w:right w:val="none" w:sz="0" w:space="0" w:color="auto"/>
      </w:divBdr>
    </w:div>
    <w:div w:id="589892862">
      <w:bodyDiv w:val="1"/>
      <w:marLeft w:val="0"/>
      <w:marRight w:val="0"/>
      <w:marTop w:val="0"/>
      <w:marBottom w:val="0"/>
      <w:divBdr>
        <w:top w:val="none" w:sz="0" w:space="0" w:color="auto"/>
        <w:left w:val="none" w:sz="0" w:space="0" w:color="auto"/>
        <w:bottom w:val="none" w:sz="0" w:space="0" w:color="auto"/>
        <w:right w:val="none" w:sz="0" w:space="0" w:color="auto"/>
      </w:divBdr>
    </w:div>
    <w:div w:id="616835836">
      <w:bodyDiv w:val="1"/>
      <w:marLeft w:val="0"/>
      <w:marRight w:val="0"/>
      <w:marTop w:val="0"/>
      <w:marBottom w:val="0"/>
      <w:divBdr>
        <w:top w:val="none" w:sz="0" w:space="0" w:color="auto"/>
        <w:left w:val="none" w:sz="0" w:space="0" w:color="auto"/>
        <w:bottom w:val="none" w:sz="0" w:space="0" w:color="auto"/>
        <w:right w:val="none" w:sz="0" w:space="0" w:color="auto"/>
      </w:divBdr>
    </w:div>
    <w:div w:id="740058192">
      <w:bodyDiv w:val="1"/>
      <w:marLeft w:val="0"/>
      <w:marRight w:val="0"/>
      <w:marTop w:val="0"/>
      <w:marBottom w:val="0"/>
      <w:divBdr>
        <w:top w:val="none" w:sz="0" w:space="0" w:color="auto"/>
        <w:left w:val="none" w:sz="0" w:space="0" w:color="auto"/>
        <w:bottom w:val="none" w:sz="0" w:space="0" w:color="auto"/>
        <w:right w:val="none" w:sz="0" w:space="0" w:color="auto"/>
      </w:divBdr>
    </w:div>
    <w:div w:id="750350014">
      <w:bodyDiv w:val="1"/>
      <w:marLeft w:val="0"/>
      <w:marRight w:val="0"/>
      <w:marTop w:val="0"/>
      <w:marBottom w:val="0"/>
      <w:divBdr>
        <w:top w:val="none" w:sz="0" w:space="0" w:color="auto"/>
        <w:left w:val="none" w:sz="0" w:space="0" w:color="auto"/>
        <w:bottom w:val="none" w:sz="0" w:space="0" w:color="auto"/>
        <w:right w:val="none" w:sz="0" w:space="0" w:color="auto"/>
      </w:divBdr>
    </w:div>
    <w:div w:id="784886083">
      <w:bodyDiv w:val="1"/>
      <w:marLeft w:val="0"/>
      <w:marRight w:val="0"/>
      <w:marTop w:val="0"/>
      <w:marBottom w:val="0"/>
      <w:divBdr>
        <w:top w:val="none" w:sz="0" w:space="0" w:color="auto"/>
        <w:left w:val="none" w:sz="0" w:space="0" w:color="auto"/>
        <w:bottom w:val="none" w:sz="0" w:space="0" w:color="auto"/>
        <w:right w:val="none" w:sz="0" w:space="0" w:color="auto"/>
      </w:divBdr>
    </w:div>
    <w:div w:id="804278856">
      <w:bodyDiv w:val="1"/>
      <w:marLeft w:val="0"/>
      <w:marRight w:val="0"/>
      <w:marTop w:val="0"/>
      <w:marBottom w:val="0"/>
      <w:divBdr>
        <w:top w:val="none" w:sz="0" w:space="0" w:color="auto"/>
        <w:left w:val="none" w:sz="0" w:space="0" w:color="auto"/>
        <w:bottom w:val="none" w:sz="0" w:space="0" w:color="auto"/>
        <w:right w:val="none" w:sz="0" w:space="0" w:color="auto"/>
      </w:divBdr>
    </w:div>
    <w:div w:id="841699869">
      <w:bodyDiv w:val="1"/>
      <w:marLeft w:val="0"/>
      <w:marRight w:val="0"/>
      <w:marTop w:val="0"/>
      <w:marBottom w:val="0"/>
      <w:divBdr>
        <w:top w:val="none" w:sz="0" w:space="0" w:color="auto"/>
        <w:left w:val="none" w:sz="0" w:space="0" w:color="auto"/>
        <w:bottom w:val="none" w:sz="0" w:space="0" w:color="auto"/>
        <w:right w:val="none" w:sz="0" w:space="0" w:color="auto"/>
      </w:divBdr>
    </w:div>
    <w:div w:id="936981176">
      <w:bodyDiv w:val="1"/>
      <w:marLeft w:val="0"/>
      <w:marRight w:val="0"/>
      <w:marTop w:val="0"/>
      <w:marBottom w:val="0"/>
      <w:divBdr>
        <w:top w:val="none" w:sz="0" w:space="0" w:color="auto"/>
        <w:left w:val="none" w:sz="0" w:space="0" w:color="auto"/>
        <w:bottom w:val="none" w:sz="0" w:space="0" w:color="auto"/>
        <w:right w:val="none" w:sz="0" w:space="0" w:color="auto"/>
      </w:divBdr>
    </w:div>
    <w:div w:id="954753509">
      <w:bodyDiv w:val="1"/>
      <w:marLeft w:val="0"/>
      <w:marRight w:val="0"/>
      <w:marTop w:val="0"/>
      <w:marBottom w:val="0"/>
      <w:divBdr>
        <w:top w:val="none" w:sz="0" w:space="0" w:color="auto"/>
        <w:left w:val="none" w:sz="0" w:space="0" w:color="auto"/>
        <w:bottom w:val="none" w:sz="0" w:space="0" w:color="auto"/>
        <w:right w:val="none" w:sz="0" w:space="0" w:color="auto"/>
      </w:divBdr>
    </w:div>
    <w:div w:id="1017078980">
      <w:bodyDiv w:val="1"/>
      <w:marLeft w:val="0"/>
      <w:marRight w:val="0"/>
      <w:marTop w:val="0"/>
      <w:marBottom w:val="0"/>
      <w:divBdr>
        <w:top w:val="none" w:sz="0" w:space="0" w:color="auto"/>
        <w:left w:val="none" w:sz="0" w:space="0" w:color="auto"/>
        <w:bottom w:val="none" w:sz="0" w:space="0" w:color="auto"/>
        <w:right w:val="none" w:sz="0" w:space="0" w:color="auto"/>
      </w:divBdr>
    </w:div>
    <w:div w:id="1040743098">
      <w:bodyDiv w:val="1"/>
      <w:marLeft w:val="0"/>
      <w:marRight w:val="0"/>
      <w:marTop w:val="0"/>
      <w:marBottom w:val="0"/>
      <w:divBdr>
        <w:top w:val="none" w:sz="0" w:space="0" w:color="auto"/>
        <w:left w:val="none" w:sz="0" w:space="0" w:color="auto"/>
        <w:bottom w:val="none" w:sz="0" w:space="0" w:color="auto"/>
        <w:right w:val="none" w:sz="0" w:space="0" w:color="auto"/>
      </w:divBdr>
    </w:div>
    <w:div w:id="1052147515">
      <w:bodyDiv w:val="1"/>
      <w:marLeft w:val="0"/>
      <w:marRight w:val="0"/>
      <w:marTop w:val="0"/>
      <w:marBottom w:val="0"/>
      <w:divBdr>
        <w:top w:val="none" w:sz="0" w:space="0" w:color="auto"/>
        <w:left w:val="none" w:sz="0" w:space="0" w:color="auto"/>
        <w:bottom w:val="none" w:sz="0" w:space="0" w:color="auto"/>
        <w:right w:val="none" w:sz="0" w:space="0" w:color="auto"/>
      </w:divBdr>
    </w:div>
    <w:div w:id="1059861879">
      <w:bodyDiv w:val="1"/>
      <w:marLeft w:val="0"/>
      <w:marRight w:val="0"/>
      <w:marTop w:val="0"/>
      <w:marBottom w:val="0"/>
      <w:divBdr>
        <w:top w:val="none" w:sz="0" w:space="0" w:color="auto"/>
        <w:left w:val="none" w:sz="0" w:space="0" w:color="auto"/>
        <w:bottom w:val="none" w:sz="0" w:space="0" w:color="auto"/>
        <w:right w:val="none" w:sz="0" w:space="0" w:color="auto"/>
      </w:divBdr>
    </w:div>
    <w:div w:id="1116019557">
      <w:bodyDiv w:val="1"/>
      <w:marLeft w:val="0"/>
      <w:marRight w:val="0"/>
      <w:marTop w:val="0"/>
      <w:marBottom w:val="0"/>
      <w:divBdr>
        <w:top w:val="none" w:sz="0" w:space="0" w:color="auto"/>
        <w:left w:val="none" w:sz="0" w:space="0" w:color="auto"/>
        <w:bottom w:val="none" w:sz="0" w:space="0" w:color="auto"/>
        <w:right w:val="none" w:sz="0" w:space="0" w:color="auto"/>
      </w:divBdr>
    </w:div>
    <w:div w:id="1162550199">
      <w:bodyDiv w:val="1"/>
      <w:marLeft w:val="0"/>
      <w:marRight w:val="0"/>
      <w:marTop w:val="0"/>
      <w:marBottom w:val="0"/>
      <w:divBdr>
        <w:top w:val="none" w:sz="0" w:space="0" w:color="auto"/>
        <w:left w:val="none" w:sz="0" w:space="0" w:color="auto"/>
        <w:bottom w:val="none" w:sz="0" w:space="0" w:color="auto"/>
        <w:right w:val="none" w:sz="0" w:space="0" w:color="auto"/>
      </w:divBdr>
    </w:div>
    <w:div w:id="1211301964">
      <w:bodyDiv w:val="1"/>
      <w:marLeft w:val="0"/>
      <w:marRight w:val="0"/>
      <w:marTop w:val="0"/>
      <w:marBottom w:val="0"/>
      <w:divBdr>
        <w:top w:val="none" w:sz="0" w:space="0" w:color="auto"/>
        <w:left w:val="none" w:sz="0" w:space="0" w:color="auto"/>
        <w:bottom w:val="none" w:sz="0" w:space="0" w:color="auto"/>
        <w:right w:val="none" w:sz="0" w:space="0" w:color="auto"/>
      </w:divBdr>
    </w:div>
    <w:div w:id="1358892725">
      <w:bodyDiv w:val="1"/>
      <w:marLeft w:val="0"/>
      <w:marRight w:val="0"/>
      <w:marTop w:val="0"/>
      <w:marBottom w:val="0"/>
      <w:divBdr>
        <w:top w:val="none" w:sz="0" w:space="0" w:color="auto"/>
        <w:left w:val="none" w:sz="0" w:space="0" w:color="auto"/>
        <w:bottom w:val="none" w:sz="0" w:space="0" w:color="auto"/>
        <w:right w:val="none" w:sz="0" w:space="0" w:color="auto"/>
      </w:divBdr>
    </w:div>
    <w:div w:id="1435125734">
      <w:bodyDiv w:val="1"/>
      <w:marLeft w:val="0"/>
      <w:marRight w:val="0"/>
      <w:marTop w:val="0"/>
      <w:marBottom w:val="0"/>
      <w:divBdr>
        <w:top w:val="none" w:sz="0" w:space="0" w:color="auto"/>
        <w:left w:val="none" w:sz="0" w:space="0" w:color="auto"/>
        <w:bottom w:val="none" w:sz="0" w:space="0" w:color="auto"/>
        <w:right w:val="none" w:sz="0" w:space="0" w:color="auto"/>
      </w:divBdr>
    </w:div>
    <w:div w:id="1467818028">
      <w:bodyDiv w:val="1"/>
      <w:marLeft w:val="0"/>
      <w:marRight w:val="0"/>
      <w:marTop w:val="0"/>
      <w:marBottom w:val="0"/>
      <w:divBdr>
        <w:top w:val="none" w:sz="0" w:space="0" w:color="auto"/>
        <w:left w:val="none" w:sz="0" w:space="0" w:color="auto"/>
        <w:bottom w:val="none" w:sz="0" w:space="0" w:color="auto"/>
        <w:right w:val="none" w:sz="0" w:space="0" w:color="auto"/>
      </w:divBdr>
    </w:div>
    <w:div w:id="1521047607">
      <w:bodyDiv w:val="1"/>
      <w:marLeft w:val="0"/>
      <w:marRight w:val="0"/>
      <w:marTop w:val="0"/>
      <w:marBottom w:val="0"/>
      <w:divBdr>
        <w:top w:val="none" w:sz="0" w:space="0" w:color="auto"/>
        <w:left w:val="none" w:sz="0" w:space="0" w:color="auto"/>
        <w:bottom w:val="none" w:sz="0" w:space="0" w:color="auto"/>
        <w:right w:val="none" w:sz="0" w:space="0" w:color="auto"/>
      </w:divBdr>
    </w:div>
    <w:div w:id="1546595916">
      <w:bodyDiv w:val="1"/>
      <w:marLeft w:val="0"/>
      <w:marRight w:val="0"/>
      <w:marTop w:val="0"/>
      <w:marBottom w:val="0"/>
      <w:divBdr>
        <w:top w:val="none" w:sz="0" w:space="0" w:color="auto"/>
        <w:left w:val="none" w:sz="0" w:space="0" w:color="auto"/>
        <w:bottom w:val="none" w:sz="0" w:space="0" w:color="auto"/>
        <w:right w:val="none" w:sz="0" w:space="0" w:color="auto"/>
      </w:divBdr>
    </w:div>
    <w:div w:id="1553032280">
      <w:bodyDiv w:val="1"/>
      <w:marLeft w:val="0"/>
      <w:marRight w:val="0"/>
      <w:marTop w:val="0"/>
      <w:marBottom w:val="0"/>
      <w:divBdr>
        <w:top w:val="none" w:sz="0" w:space="0" w:color="auto"/>
        <w:left w:val="none" w:sz="0" w:space="0" w:color="auto"/>
        <w:bottom w:val="none" w:sz="0" w:space="0" w:color="auto"/>
        <w:right w:val="none" w:sz="0" w:space="0" w:color="auto"/>
      </w:divBdr>
    </w:div>
    <w:div w:id="1556575967">
      <w:bodyDiv w:val="1"/>
      <w:marLeft w:val="0"/>
      <w:marRight w:val="0"/>
      <w:marTop w:val="0"/>
      <w:marBottom w:val="0"/>
      <w:divBdr>
        <w:top w:val="none" w:sz="0" w:space="0" w:color="auto"/>
        <w:left w:val="none" w:sz="0" w:space="0" w:color="auto"/>
        <w:bottom w:val="none" w:sz="0" w:space="0" w:color="auto"/>
        <w:right w:val="none" w:sz="0" w:space="0" w:color="auto"/>
      </w:divBdr>
    </w:div>
    <w:div w:id="1621185932">
      <w:bodyDiv w:val="1"/>
      <w:marLeft w:val="0"/>
      <w:marRight w:val="0"/>
      <w:marTop w:val="0"/>
      <w:marBottom w:val="0"/>
      <w:divBdr>
        <w:top w:val="none" w:sz="0" w:space="0" w:color="auto"/>
        <w:left w:val="none" w:sz="0" w:space="0" w:color="auto"/>
        <w:bottom w:val="none" w:sz="0" w:space="0" w:color="auto"/>
        <w:right w:val="none" w:sz="0" w:space="0" w:color="auto"/>
      </w:divBdr>
    </w:div>
    <w:div w:id="1663391167">
      <w:bodyDiv w:val="1"/>
      <w:marLeft w:val="0"/>
      <w:marRight w:val="0"/>
      <w:marTop w:val="0"/>
      <w:marBottom w:val="0"/>
      <w:divBdr>
        <w:top w:val="none" w:sz="0" w:space="0" w:color="auto"/>
        <w:left w:val="none" w:sz="0" w:space="0" w:color="auto"/>
        <w:bottom w:val="none" w:sz="0" w:space="0" w:color="auto"/>
        <w:right w:val="none" w:sz="0" w:space="0" w:color="auto"/>
      </w:divBdr>
      <w:divsChild>
        <w:div w:id="1147669641">
          <w:marLeft w:val="0"/>
          <w:marRight w:val="0"/>
          <w:marTop w:val="0"/>
          <w:marBottom w:val="0"/>
          <w:divBdr>
            <w:top w:val="none" w:sz="0" w:space="0" w:color="auto"/>
            <w:left w:val="none" w:sz="0" w:space="0" w:color="auto"/>
            <w:bottom w:val="none" w:sz="0" w:space="0" w:color="auto"/>
            <w:right w:val="none" w:sz="0" w:space="0" w:color="auto"/>
          </w:divBdr>
          <w:divsChild>
            <w:div w:id="1854227245">
              <w:marLeft w:val="0"/>
              <w:marRight w:val="0"/>
              <w:marTop w:val="0"/>
              <w:marBottom w:val="0"/>
              <w:divBdr>
                <w:top w:val="none" w:sz="0" w:space="0" w:color="auto"/>
                <w:left w:val="none" w:sz="0" w:space="0" w:color="auto"/>
                <w:bottom w:val="none" w:sz="0" w:space="0" w:color="auto"/>
                <w:right w:val="none" w:sz="0" w:space="0" w:color="auto"/>
              </w:divBdr>
              <w:divsChild>
                <w:div w:id="1815564551">
                  <w:marLeft w:val="0"/>
                  <w:marRight w:val="0"/>
                  <w:marTop w:val="0"/>
                  <w:marBottom w:val="0"/>
                  <w:divBdr>
                    <w:top w:val="none" w:sz="0" w:space="0" w:color="auto"/>
                    <w:left w:val="none" w:sz="0" w:space="0" w:color="auto"/>
                    <w:bottom w:val="none" w:sz="0" w:space="0" w:color="auto"/>
                    <w:right w:val="none" w:sz="0" w:space="0" w:color="auto"/>
                  </w:divBdr>
                  <w:divsChild>
                    <w:div w:id="870654287">
                      <w:marLeft w:val="0"/>
                      <w:marRight w:val="0"/>
                      <w:marTop w:val="0"/>
                      <w:marBottom w:val="0"/>
                      <w:divBdr>
                        <w:top w:val="none" w:sz="0" w:space="0" w:color="auto"/>
                        <w:left w:val="none" w:sz="0" w:space="0" w:color="auto"/>
                        <w:bottom w:val="none" w:sz="0" w:space="0" w:color="auto"/>
                        <w:right w:val="none" w:sz="0" w:space="0" w:color="auto"/>
                      </w:divBdr>
                      <w:divsChild>
                        <w:div w:id="454058559">
                          <w:marLeft w:val="0"/>
                          <w:marRight w:val="0"/>
                          <w:marTop w:val="0"/>
                          <w:marBottom w:val="0"/>
                          <w:divBdr>
                            <w:top w:val="none" w:sz="0" w:space="0" w:color="auto"/>
                            <w:left w:val="none" w:sz="0" w:space="0" w:color="auto"/>
                            <w:bottom w:val="none" w:sz="0" w:space="0" w:color="auto"/>
                            <w:right w:val="none" w:sz="0" w:space="0" w:color="auto"/>
                          </w:divBdr>
                          <w:divsChild>
                            <w:div w:id="1377003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2338998">
                  <w:marLeft w:val="0"/>
                  <w:marRight w:val="0"/>
                  <w:marTop w:val="0"/>
                  <w:marBottom w:val="0"/>
                  <w:divBdr>
                    <w:top w:val="none" w:sz="0" w:space="0" w:color="auto"/>
                    <w:left w:val="none" w:sz="0" w:space="0" w:color="auto"/>
                    <w:bottom w:val="none" w:sz="0" w:space="0" w:color="auto"/>
                    <w:right w:val="none" w:sz="0" w:space="0" w:color="auto"/>
                  </w:divBdr>
                  <w:divsChild>
                    <w:div w:id="480316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621661">
      <w:bodyDiv w:val="1"/>
      <w:marLeft w:val="0"/>
      <w:marRight w:val="0"/>
      <w:marTop w:val="0"/>
      <w:marBottom w:val="0"/>
      <w:divBdr>
        <w:top w:val="none" w:sz="0" w:space="0" w:color="auto"/>
        <w:left w:val="none" w:sz="0" w:space="0" w:color="auto"/>
        <w:bottom w:val="none" w:sz="0" w:space="0" w:color="auto"/>
        <w:right w:val="none" w:sz="0" w:space="0" w:color="auto"/>
      </w:divBdr>
    </w:div>
    <w:div w:id="1695226154">
      <w:bodyDiv w:val="1"/>
      <w:marLeft w:val="0"/>
      <w:marRight w:val="0"/>
      <w:marTop w:val="0"/>
      <w:marBottom w:val="0"/>
      <w:divBdr>
        <w:top w:val="none" w:sz="0" w:space="0" w:color="auto"/>
        <w:left w:val="none" w:sz="0" w:space="0" w:color="auto"/>
        <w:bottom w:val="none" w:sz="0" w:space="0" w:color="auto"/>
        <w:right w:val="none" w:sz="0" w:space="0" w:color="auto"/>
      </w:divBdr>
    </w:div>
    <w:div w:id="1721129132">
      <w:bodyDiv w:val="1"/>
      <w:marLeft w:val="0"/>
      <w:marRight w:val="0"/>
      <w:marTop w:val="0"/>
      <w:marBottom w:val="0"/>
      <w:divBdr>
        <w:top w:val="none" w:sz="0" w:space="0" w:color="auto"/>
        <w:left w:val="none" w:sz="0" w:space="0" w:color="auto"/>
        <w:bottom w:val="none" w:sz="0" w:space="0" w:color="auto"/>
        <w:right w:val="none" w:sz="0" w:space="0" w:color="auto"/>
      </w:divBdr>
    </w:div>
    <w:div w:id="1736390092">
      <w:bodyDiv w:val="1"/>
      <w:marLeft w:val="0"/>
      <w:marRight w:val="0"/>
      <w:marTop w:val="0"/>
      <w:marBottom w:val="0"/>
      <w:divBdr>
        <w:top w:val="none" w:sz="0" w:space="0" w:color="auto"/>
        <w:left w:val="none" w:sz="0" w:space="0" w:color="auto"/>
        <w:bottom w:val="none" w:sz="0" w:space="0" w:color="auto"/>
        <w:right w:val="none" w:sz="0" w:space="0" w:color="auto"/>
      </w:divBdr>
    </w:div>
    <w:div w:id="1846481581">
      <w:bodyDiv w:val="1"/>
      <w:marLeft w:val="0"/>
      <w:marRight w:val="0"/>
      <w:marTop w:val="0"/>
      <w:marBottom w:val="0"/>
      <w:divBdr>
        <w:top w:val="none" w:sz="0" w:space="0" w:color="auto"/>
        <w:left w:val="none" w:sz="0" w:space="0" w:color="auto"/>
        <w:bottom w:val="none" w:sz="0" w:space="0" w:color="auto"/>
        <w:right w:val="none" w:sz="0" w:space="0" w:color="auto"/>
      </w:divBdr>
    </w:div>
    <w:div w:id="1898780472">
      <w:bodyDiv w:val="1"/>
      <w:marLeft w:val="0"/>
      <w:marRight w:val="0"/>
      <w:marTop w:val="0"/>
      <w:marBottom w:val="0"/>
      <w:divBdr>
        <w:top w:val="none" w:sz="0" w:space="0" w:color="auto"/>
        <w:left w:val="none" w:sz="0" w:space="0" w:color="auto"/>
        <w:bottom w:val="none" w:sz="0" w:space="0" w:color="auto"/>
        <w:right w:val="none" w:sz="0" w:space="0" w:color="auto"/>
      </w:divBdr>
    </w:div>
    <w:div w:id="1901357705">
      <w:bodyDiv w:val="1"/>
      <w:marLeft w:val="0"/>
      <w:marRight w:val="0"/>
      <w:marTop w:val="0"/>
      <w:marBottom w:val="0"/>
      <w:divBdr>
        <w:top w:val="none" w:sz="0" w:space="0" w:color="auto"/>
        <w:left w:val="none" w:sz="0" w:space="0" w:color="auto"/>
        <w:bottom w:val="none" w:sz="0" w:space="0" w:color="auto"/>
        <w:right w:val="none" w:sz="0" w:space="0" w:color="auto"/>
      </w:divBdr>
    </w:div>
    <w:div w:id="1930694955">
      <w:bodyDiv w:val="1"/>
      <w:marLeft w:val="0"/>
      <w:marRight w:val="0"/>
      <w:marTop w:val="0"/>
      <w:marBottom w:val="0"/>
      <w:divBdr>
        <w:top w:val="none" w:sz="0" w:space="0" w:color="auto"/>
        <w:left w:val="none" w:sz="0" w:space="0" w:color="auto"/>
        <w:bottom w:val="none" w:sz="0" w:space="0" w:color="auto"/>
        <w:right w:val="none" w:sz="0" w:space="0" w:color="auto"/>
      </w:divBdr>
    </w:div>
    <w:div w:id="1948346346">
      <w:bodyDiv w:val="1"/>
      <w:marLeft w:val="0"/>
      <w:marRight w:val="0"/>
      <w:marTop w:val="0"/>
      <w:marBottom w:val="0"/>
      <w:divBdr>
        <w:top w:val="none" w:sz="0" w:space="0" w:color="auto"/>
        <w:left w:val="none" w:sz="0" w:space="0" w:color="auto"/>
        <w:bottom w:val="none" w:sz="0" w:space="0" w:color="auto"/>
        <w:right w:val="none" w:sz="0" w:space="0" w:color="auto"/>
      </w:divBdr>
    </w:div>
    <w:div w:id="1970940609">
      <w:bodyDiv w:val="1"/>
      <w:marLeft w:val="0"/>
      <w:marRight w:val="0"/>
      <w:marTop w:val="0"/>
      <w:marBottom w:val="0"/>
      <w:divBdr>
        <w:top w:val="none" w:sz="0" w:space="0" w:color="auto"/>
        <w:left w:val="none" w:sz="0" w:space="0" w:color="auto"/>
        <w:bottom w:val="none" w:sz="0" w:space="0" w:color="auto"/>
        <w:right w:val="none" w:sz="0" w:space="0" w:color="auto"/>
      </w:divBdr>
    </w:div>
    <w:div w:id="2126149960">
      <w:bodyDiv w:val="1"/>
      <w:marLeft w:val="0"/>
      <w:marRight w:val="0"/>
      <w:marTop w:val="0"/>
      <w:marBottom w:val="0"/>
      <w:divBdr>
        <w:top w:val="none" w:sz="0" w:space="0" w:color="auto"/>
        <w:left w:val="none" w:sz="0" w:space="0" w:color="auto"/>
        <w:bottom w:val="none" w:sz="0" w:space="0" w:color="auto"/>
        <w:right w:val="none" w:sz="0" w:space="0" w:color="auto"/>
      </w:divBdr>
    </w:div>
    <w:div w:id="21427959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2FA338-43BE-48F4-8D21-5C694AF898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69</Pages>
  <Words>18318</Words>
  <Characters>98922</Characters>
  <Application>Microsoft Office Word</Application>
  <DocSecurity>0</DocSecurity>
  <Lines>824</Lines>
  <Paragraphs>234</Paragraphs>
  <ScaleCrop>false</ScaleCrop>
  <HeadingPairs>
    <vt:vector size="6" baseType="variant">
      <vt:variant>
        <vt:lpstr>Title</vt:lpstr>
      </vt:variant>
      <vt:variant>
        <vt:i4>1</vt:i4>
      </vt:variant>
      <vt:variant>
        <vt:lpstr>Título</vt:lpstr>
      </vt:variant>
      <vt:variant>
        <vt:i4>1</vt:i4>
      </vt:variant>
      <vt:variant>
        <vt:lpstr>Títulos</vt:lpstr>
      </vt:variant>
      <vt:variant>
        <vt:i4>64</vt:i4>
      </vt:variant>
    </vt:vector>
  </HeadingPairs>
  <TitlesOfParts>
    <vt:vector size="66" baseType="lpstr">
      <vt:lpstr>Planilha Oficial Monografia ISCED</vt:lpstr>
      <vt:lpstr>Planilha Oficial Monografia ISCED</vt:lpstr>
      <vt:lpstr>Capitulo I: </vt:lpstr>
      <vt:lpstr>Introdução</vt:lpstr>
      <vt:lpstr>Problematização </vt:lpstr>
      <vt:lpstr>Justificativa</vt:lpstr>
      <vt:lpstr>Objectivos</vt:lpstr>
      <vt:lpstr>Geral</vt:lpstr>
      <vt:lpstr>1.3.2. Específicos	</vt:lpstr>
      <vt:lpstr>1.4. Questões norteadoras</vt:lpstr>
      <vt:lpstr>Delimitação da Pesquisa</vt:lpstr>
      <vt:lpstr>Capítulo II</vt:lpstr>
      <vt:lpstr>Revisão da Literatura</vt:lpstr>
      <vt:lpstr>Marco Conceitual</vt:lpstr>
      <vt:lpstr>Conceito de Luto</vt:lpstr>
      <vt:lpstr>Adolescência</vt:lpstr>
      <vt:lpstr>Aspectos gerais sobre luto na Adolescência</vt:lpstr>
      <vt:lpstr>Alterações Comportamentais e Psicossociais do Adolescente em Luto</vt:lpstr>
      <vt:lpstr>A Relação do Adolescente com a Morte e a Perda</vt:lpstr>
      <vt:lpstr>A Influência da Escola e do Ambiente Educacional no Luto Adolescente</vt:lpstr>
      <vt:lpstr>O Papel da Tecnologia e das Redes Sociais no Luto Adolescente</vt:lpstr>
      <vt:lpstr>Aspectos gerais sobre os Factores Culturais e Sociais no Luto</vt:lpstr>
      <vt:lpstr>Factores Culturais e Sociais no Processo de Luto</vt:lpstr>
      <vt:lpstr>O Impacto das Expectativas Culturais e Sociais no Comportamento de Luto dos Adol</vt:lpstr>
      <vt:lpstr>A Mídia e as Representações Culturais do Luto</vt:lpstr>
      <vt:lpstr>A Influência de Normas Religiosas no Luto Adolescente</vt:lpstr>
      <vt:lpstr>Diversidade Cultural e o Luto no Contexto Moçambicano</vt:lpstr>
      <vt:lpstr>A Religião e o Luto em Moçambique</vt:lpstr>
      <vt:lpstr>Desafio do Luto para os Adolescentes Moçambicanos</vt:lpstr>
      <vt:lpstr>Impacto do Luto no Ajustamento Emocional</vt:lpstr>
      <vt:lpstr>Impacto do Luto no Desenvolvimento Emocional e Social</vt:lpstr>
      <vt:lpstr>O Papel do Suporte Familiar e Social no Processo de Luto</vt:lpstr>
      <vt:lpstr>O Papel da Família e da Comunidade no Luto</vt:lpstr>
      <vt:lpstr>As Intervenções Terapêuticas no Luto Adolescente</vt:lpstr>
      <vt:lpstr>Capítulo III: </vt:lpstr>
      <vt:lpstr>Metodologias</vt:lpstr>
      <vt:lpstr>Tipo de Pesquisa</vt:lpstr>
      <vt:lpstr>Método de estudo </vt:lpstr>
      <vt:lpstr>População e Amostra</vt:lpstr>
      <vt:lpstr>População</vt:lpstr>
      <vt:lpstr>Amostra</vt:lpstr>
      <vt:lpstr>Técnicas e Instrumentos de Colecta de Dados</vt:lpstr>
      <vt:lpstr>Procedimentos de Colecta de Dados</vt:lpstr>
      <vt:lpstr>Análise dos Dados</vt:lpstr>
      <vt:lpstr>Aspectos Éticos</vt:lpstr>
      <vt:lpstr>Capítulo IV: </vt:lpstr>
      <vt:lpstr>Apresentação os Resultados </vt:lpstr>
      <vt:lpstr>Perfil dos Participantes</vt:lpstr>
      <vt:lpstr>Resultados das categorias da pesquisa </vt:lpstr>
      <vt:lpstr>Reacções emocionais, sociais e comportamentais do luto em adolescentes do Quarte</vt:lpstr>
      <vt:lpstr>        Estratégias de enfrentamento do luto</vt:lpstr>
      <vt:lpstr>Papel do suporte familiar no processo da elaboração do luto</vt:lpstr>
      <vt:lpstr>Experiências e comportamentos no processo de elaboração do luto</vt:lpstr>
      <vt:lpstr>Sinais de sofrimento emocional e sua identificação</vt:lpstr>
      <vt:lpstr>Capítulo V: </vt:lpstr>
      <vt:lpstr>Discussão dos Resultados </vt:lpstr>
      <vt:lpstr>Perfil dos Participantes e Vulnerabilidades Associadas</vt:lpstr>
      <vt:lpstr>Reacções emocionais, sociais e comportamentais do luto em adolescentes do Quarte</vt:lpstr>
      <vt:lpstr>        Perda de Referências Afectivas e o Comportamento Social</vt:lpstr>
      <vt:lpstr>Estratégias usadas para enfrentar o luto</vt:lpstr>
      <vt:lpstr>Papel do suporte familiar no processo da elaboração do luto</vt:lpstr>
      <vt:lpstr>Experiências e comportamentos no processo de elaboração do luto</vt:lpstr>
      <vt:lpstr>        Percepção da morte e das práticas culturais</vt:lpstr>
      <vt:lpstr>        Dificuldades em expressar o luto</vt:lpstr>
      <vt:lpstr>        Sinais observados nos adolescentes enlutados</vt:lpstr>
      <vt:lpstr>Capítulo VI: Conclusões e Sugestões </vt:lpstr>
    </vt:vector>
  </TitlesOfParts>
  <Company>Final</Company>
  <LinksUpToDate>false</LinksUpToDate>
  <CharactersWithSpaces>117006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Planilha Oficial Monografia ISCED</dc:title>
  <dc:creator>Joaquim Constantino</dc:creator>
  <cp:lastModifiedBy>Marechal Nhavoto</cp:lastModifiedBy>
  <cp:revision>2</cp:revision>
  <cp:lastPrinted>2025-08-20T07:27:00Z</cp:lastPrinted>
  <dcterms:created xsi:type="dcterms:W3CDTF">2025-08-21T10:31:00Z</dcterms:created>
  <dcterms:modified xsi:type="dcterms:W3CDTF">2025-08-21T10:31:00Z</dcterms:modified>
</cp:coreProperties>
</file>