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DAE5B" w14:textId="799DAC12" w:rsidR="00E176CF" w:rsidRPr="00E176CF" w:rsidRDefault="00E176CF" w:rsidP="0072708B">
      <w:pPr>
        <w:jc w:val="center"/>
        <w:rPr>
          <w:sz w:val="32"/>
          <w:szCs w:val="28"/>
        </w:rPr>
      </w:pPr>
      <w:r w:rsidRPr="00E176CF">
        <w:rPr>
          <w:sz w:val="32"/>
          <w:szCs w:val="28"/>
        </w:rPr>
        <w:t>UNIVERSIDADE POLITÉCNICA À POLITÉCNICA</w:t>
      </w:r>
    </w:p>
    <w:p w14:paraId="2F26A004" w14:textId="77777777" w:rsidR="00E176CF" w:rsidRPr="00E176CF" w:rsidRDefault="00E176CF" w:rsidP="00E176CF">
      <w:pPr>
        <w:jc w:val="center"/>
        <w:rPr>
          <w:sz w:val="28"/>
          <w:szCs w:val="24"/>
        </w:rPr>
      </w:pPr>
      <w:r w:rsidRPr="00E176CF">
        <w:rPr>
          <w:sz w:val="28"/>
          <w:szCs w:val="24"/>
        </w:rPr>
        <w:t>Instituto Superior de Humanidades Ciências e Tecnologias</w:t>
      </w:r>
    </w:p>
    <w:p w14:paraId="77D593D0" w14:textId="77777777" w:rsidR="00E176CF" w:rsidRDefault="00E176CF" w:rsidP="00E176CF">
      <w:pPr>
        <w:jc w:val="center"/>
      </w:pPr>
    </w:p>
    <w:p w14:paraId="57949503" w14:textId="77777777" w:rsidR="00E176CF" w:rsidRDefault="00E176CF" w:rsidP="00E176CF">
      <w:pPr>
        <w:jc w:val="center"/>
      </w:pPr>
    </w:p>
    <w:p w14:paraId="0ED9C5A9" w14:textId="22711BF2" w:rsidR="002E7A9E" w:rsidRDefault="002E7A9E" w:rsidP="002E7A9E"/>
    <w:p w14:paraId="64C60BEA" w14:textId="77777777" w:rsidR="002E7A9E" w:rsidRDefault="002E7A9E" w:rsidP="003368BA"/>
    <w:p w14:paraId="0A55C55C" w14:textId="3808D20F" w:rsidR="00E176CF" w:rsidRPr="001C4932" w:rsidRDefault="00E176CF" w:rsidP="00E176CF">
      <w:pPr>
        <w:jc w:val="center"/>
        <w:rPr>
          <w:sz w:val="28"/>
          <w:szCs w:val="24"/>
        </w:rPr>
      </w:pPr>
      <w:r w:rsidRPr="001C4932">
        <w:rPr>
          <w:sz w:val="28"/>
          <w:szCs w:val="24"/>
        </w:rPr>
        <w:t>Psicologia clínica e de aconselhamento</w:t>
      </w:r>
    </w:p>
    <w:p w14:paraId="5953F34A" w14:textId="77777777" w:rsidR="00E176CF" w:rsidRDefault="00E176CF" w:rsidP="00E176CF">
      <w:pPr>
        <w:jc w:val="center"/>
      </w:pPr>
    </w:p>
    <w:p w14:paraId="61AE6C60" w14:textId="72F628DB" w:rsidR="002E7A9E" w:rsidRDefault="002E7A9E" w:rsidP="00E176CF">
      <w:pPr>
        <w:jc w:val="center"/>
        <w:rPr>
          <w:szCs w:val="24"/>
        </w:rPr>
      </w:pPr>
    </w:p>
    <w:p w14:paraId="688A5D35" w14:textId="438F4266" w:rsidR="002E7A9E" w:rsidRDefault="002E7A9E" w:rsidP="00E176CF">
      <w:pPr>
        <w:jc w:val="center"/>
        <w:rPr>
          <w:szCs w:val="24"/>
        </w:rPr>
      </w:pPr>
    </w:p>
    <w:p w14:paraId="69F32702" w14:textId="77777777" w:rsidR="002E7A9E" w:rsidRDefault="002E7A9E" w:rsidP="00E176CF">
      <w:pPr>
        <w:jc w:val="center"/>
        <w:rPr>
          <w:szCs w:val="24"/>
        </w:rPr>
      </w:pPr>
    </w:p>
    <w:p w14:paraId="26E0E4D3" w14:textId="1CB727A1" w:rsidR="002E7A9E" w:rsidRDefault="002E7A9E" w:rsidP="00E176CF">
      <w:pPr>
        <w:jc w:val="center"/>
        <w:rPr>
          <w:szCs w:val="24"/>
        </w:rPr>
      </w:pPr>
    </w:p>
    <w:p w14:paraId="39780F13" w14:textId="77777777" w:rsidR="002E7A9E" w:rsidRPr="002E7A9E" w:rsidRDefault="002E7A9E" w:rsidP="00E176CF">
      <w:pPr>
        <w:jc w:val="center"/>
        <w:rPr>
          <w:szCs w:val="24"/>
        </w:rPr>
      </w:pPr>
    </w:p>
    <w:p w14:paraId="4446DACB" w14:textId="55B44CE2" w:rsidR="002E7A9E" w:rsidRPr="008D37B0" w:rsidRDefault="003368BA" w:rsidP="003368BA">
      <w:pPr>
        <w:rPr>
          <w:b/>
          <w:bCs/>
          <w:sz w:val="32"/>
          <w:szCs w:val="32"/>
        </w:rPr>
      </w:pPr>
      <w:r w:rsidRPr="003368BA">
        <w:rPr>
          <w:b/>
          <w:bCs/>
          <w:sz w:val="32"/>
          <w:szCs w:val="32"/>
        </w:rPr>
        <w:t>Processo de Subjectivação do Envelhecimento &amp; Signific</w:t>
      </w:r>
      <w:r>
        <w:rPr>
          <w:b/>
          <w:bCs/>
          <w:sz w:val="32"/>
          <w:szCs w:val="32"/>
        </w:rPr>
        <w:t>ação Cultural do Envelhecimento</w:t>
      </w:r>
    </w:p>
    <w:p w14:paraId="24A62111" w14:textId="4DE71F99" w:rsidR="002E7A9E" w:rsidRDefault="002E7A9E" w:rsidP="002E7A9E">
      <w:pPr>
        <w:jc w:val="center"/>
        <w:rPr>
          <w:szCs w:val="24"/>
        </w:rPr>
      </w:pPr>
    </w:p>
    <w:p w14:paraId="36B4064D" w14:textId="33628A05" w:rsidR="002E7A9E" w:rsidRDefault="002E7A9E" w:rsidP="002E7A9E">
      <w:pPr>
        <w:jc w:val="center"/>
        <w:rPr>
          <w:szCs w:val="24"/>
        </w:rPr>
      </w:pPr>
    </w:p>
    <w:p w14:paraId="6655B7AF" w14:textId="302C5D68" w:rsidR="002E7A9E" w:rsidRDefault="002E7A9E" w:rsidP="002E7A9E">
      <w:pPr>
        <w:jc w:val="center"/>
        <w:rPr>
          <w:szCs w:val="24"/>
        </w:rPr>
      </w:pPr>
    </w:p>
    <w:p w14:paraId="76609B77" w14:textId="3C3F39EE" w:rsidR="002E7A9E" w:rsidRDefault="002E7A9E" w:rsidP="008D37B0">
      <w:pPr>
        <w:rPr>
          <w:szCs w:val="24"/>
        </w:rPr>
      </w:pPr>
    </w:p>
    <w:p w14:paraId="443BDB56" w14:textId="77777777" w:rsidR="006A2F9B" w:rsidRDefault="006A2F9B" w:rsidP="002E7A9E">
      <w:pPr>
        <w:jc w:val="center"/>
        <w:rPr>
          <w:szCs w:val="24"/>
        </w:rPr>
      </w:pPr>
      <w:bookmarkStart w:id="0" w:name="_GoBack"/>
      <w:bookmarkEnd w:id="0"/>
    </w:p>
    <w:p w14:paraId="54868FE9" w14:textId="77777777" w:rsidR="002E7A9E" w:rsidRDefault="002E7A9E" w:rsidP="002E7A9E">
      <w:pPr>
        <w:jc w:val="center"/>
        <w:rPr>
          <w:szCs w:val="24"/>
        </w:rPr>
      </w:pPr>
    </w:p>
    <w:p w14:paraId="1D1D1750" w14:textId="77777777" w:rsidR="003368BA" w:rsidRDefault="003368BA" w:rsidP="002E7A9E">
      <w:pPr>
        <w:jc w:val="center"/>
        <w:rPr>
          <w:szCs w:val="24"/>
        </w:rPr>
      </w:pPr>
    </w:p>
    <w:p w14:paraId="071581FF" w14:textId="6703F00D" w:rsidR="00E176CF" w:rsidRPr="003368BA" w:rsidRDefault="003368BA" w:rsidP="003368BA">
      <w:pPr>
        <w:jc w:val="center"/>
        <w:rPr>
          <w:szCs w:val="24"/>
        </w:rPr>
      </w:pPr>
      <w:r w:rsidRPr="003368BA">
        <w:rPr>
          <w:szCs w:val="24"/>
        </w:rPr>
        <w:t xml:space="preserve">Neusa António Alexandre </w:t>
      </w:r>
    </w:p>
    <w:p w14:paraId="2E422246" w14:textId="3A29B46B" w:rsidR="00E176CF" w:rsidRDefault="00E176CF" w:rsidP="00E176CF">
      <w:pPr>
        <w:jc w:val="center"/>
      </w:pPr>
    </w:p>
    <w:p w14:paraId="6CFB304E" w14:textId="7B790C74" w:rsidR="00E176CF" w:rsidRDefault="00E176CF" w:rsidP="00E176CF">
      <w:pPr>
        <w:jc w:val="center"/>
      </w:pPr>
    </w:p>
    <w:p w14:paraId="6DDFC289" w14:textId="3C370079" w:rsidR="00E176CF" w:rsidRDefault="00E176CF" w:rsidP="00E176CF">
      <w:pPr>
        <w:jc w:val="center"/>
      </w:pPr>
    </w:p>
    <w:p w14:paraId="2DDA5C24" w14:textId="59CC3863" w:rsidR="002E7A9E" w:rsidRDefault="002E7A9E" w:rsidP="00E176CF">
      <w:pPr>
        <w:jc w:val="center"/>
      </w:pPr>
    </w:p>
    <w:p w14:paraId="0A9C26D4" w14:textId="238A45F8" w:rsidR="0034168A" w:rsidRDefault="0034168A" w:rsidP="00E176CF">
      <w:pPr>
        <w:jc w:val="center"/>
      </w:pPr>
    </w:p>
    <w:p w14:paraId="0AAB025B" w14:textId="77777777" w:rsidR="0034168A" w:rsidRDefault="0034168A" w:rsidP="00E176CF">
      <w:pPr>
        <w:jc w:val="center"/>
      </w:pPr>
    </w:p>
    <w:p w14:paraId="77932DFC" w14:textId="77777777" w:rsidR="00C7555C" w:rsidRDefault="00C7555C" w:rsidP="001C4932"/>
    <w:p w14:paraId="679AD0A2" w14:textId="77777777" w:rsidR="00E176CF" w:rsidRDefault="00E176CF" w:rsidP="00E176CF">
      <w:pPr>
        <w:jc w:val="center"/>
      </w:pPr>
      <w:r>
        <w:t>Quelimane</w:t>
      </w:r>
    </w:p>
    <w:p w14:paraId="3942B929" w14:textId="54637571" w:rsidR="00E176CF" w:rsidRDefault="00E176CF" w:rsidP="00E176CF">
      <w:pPr>
        <w:jc w:val="center"/>
      </w:pPr>
      <w:r>
        <w:t>202</w:t>
      </w:r>
      <w:r w:rsidR="00652CE9">
        <w:t>3</w:t>
      </w:r>
    </w:p>
    <w:p w14:paraId="7DC7B27D" w14:textId="25FD335C" w:rsidR="00E176CF" w:rsidRDefault="003368BA" w:rsidP="00E176CF">
      <w:pPr>
        <w:jc w:val="center"/>
      </w:pPr>
      <w:r w:rsidRPr="003368BA">
        <w:rPr>
          <w:szCs w:val="24"/>
        </w:rPr>
        <w:lastRenderedPageBreak/>
        <w:t>Neusa António Alexandre</w:t>
      </w:r>
    </w:p>
    <w:p w14:paraId="1F528E85" w14:textId="3E5C716D" w:rsidR="00810DDE" w:rsidRDefault="00810DDE" w:rsidP="00E176CF">
      <w:pPr>
        <w:jc w:val="center"/>
      </w:pPr>
    </w:p>
    <w:p w14:paraId="7B783E3B" w14:textId="4EF86341" w:rsidR="00810DDE" w:rsidRDefault="00810DDE" w:rsidP="00E176CF">
      <w:pPr>
        <w:jc w:val="center"/>
      </w:pPr>
    </w:p>
    <w:p w14:paraId="72BF2457" w14:textId="77777777" w:rsidR="003368BA" w:rsidRDefault="003368BA" w:rsidP="00E176CF">
      <w:pPr>
        <w:jc w:val="center"/>
      </w:pPr>
    </w:p>
    <w:p w14:paraId="29E201B6" w14:textId="77777777" w:rsidR="003368BA" w:rsidRDefault="003368BA" w:rsidP="00E176CF">
      <w:pPr>
        <w:jc w:val="center"/>
      </w:pPr>
    </w:p>
    <w:p w14:paraId="0F6FBAC7" w14:textId="4C5D0EDA" w:rsidR="00810DDE" w:rsidRDefault="00810DDE" w:rsidP="008D37B0"/>
    <w:p w14:paraId="751B1DDC" w14:textId="77777777" w:rsidR="00A76E44" w:rsidRDefault="00A76E44" w:rsidP="008D37B0"/>
    <w:p w14:paraId="2CF35876" w14:textId="77777777" w:rsidR="00A76E44" w:rsidRDefault="00A76E44" w:rsidP="008D37B0"/>
    <w:p w14:paraId="663F0645" w14:textId="77777777" w:rsidR="00A76E44" w:rsidRDefault="00A76E44" w:rsidP="008D37B0"/>
    <w:p w14:paraId="290FA1A1" w14:textId="57B86E8F" w:rsidR="00810DDE" w:rsidRDefault="00810DDE" w:rsidP="00E176CF">
      <w:pPr>
        <w:jc w:val="center"/>
      </w:pPr>
    </w:p>
    <w:p w14:paraId="59765251" w14:textId="77777777" w:rsidR="00810DDE" w:rsidRDefault="00810DDE" w:rsidP="00E176CF">
      <w:pPr>
        <w:jc w:val="center"/>
      </w:pPr>
    </w:p>
    <w:p w14:paraId="5CDBC091" w14:textId="1CBF5225" w:rsidR="00810DDE" w:rsidRDefault="003368BA" w:rsidP="003368BA">
      <w:r w:rsidRPr="003368BA">
        <w:rPr>
          <w:b/>
          <w:bCs/>
          <w:sz w:val="32"/>
          <w:szCs w:val="32"/>
        </w:rPr>
        <w:t>Processo de Subjectivação do Envelhecimento &amp; Signific</w:t>
      </w:r>
      <w:r>
        <w:rPr>
          <w:b/>
          <w:bCs/>
          <w:sz w:val="32"/>
          <w:szCs w:val="32"/>
        </w:rPr>
        <w:t>ação Cultural do Envelhecimento</w:t>
      </w:r>
    </w:p>
    <w:p w14:paraId="4B4B3024" w14:textId="1E82B344" w:rsidR="00810DDE" w:rsidRDefault="00810DDE" w:rsidP="00E176CF">
      <w:pPr>
        <w:jc w:val="center"/>
      </w:pPr>
    </w:p>
    <w:p w14:paraId="1AE060EE" w14:textId="77777777" w:rsidR="00A76E44" w:rsidRDefault="00A76E44" w:rsidP="00E176CF">
      <w:pPr>
        <w:jc w:val="center"/>
      </w:pPr>
    </w:p>
    <w:p w14:paraId="1723F78B" w14:textId="59DC600B" w:rsidR="00810DDE" w:rsidRDefault="00810DDE" w:rsidP="00E176CF">
      <w:pPr>
        <w:jc w:val="center"/>
      </w:pPr>
    </w:p>
    <w:p w14:paraId="765D69F3" w14:textId="77777777" w:rsidR="00810DDE" w:rsidRDefault="00810DDE" w:rsidP="00E176CF">
      <w:pPr>
        <w:jc w:val="center"/>
      </w:pPr>
    </w:p>
    <w:p w14:paraId="287CD6FA" w14:textId="77777777" w:rsidR="00E176CF" w:rsidRDefault="00E176CF" w:rsidP="008D37B0"/>
    <w:p w14:paraId="64FF0F19" w14:textId="77777777" w:rsidR="00E176CF" w:rsidRDefault="00E176CF" w:rsidP="00E176CF">
      <w:pPr>
        <w:jc w:val="center"/>
      </w:pPr>
    </w:p>
    <w:p w14:paraId="27F31331" w14:textId="77777777" w:rsidR="00E176CF" w:rsidRDefault="00E176CF" w:rsidP="00E176CF">
      <w:pPr>
        <w:jc w:val="center"/>
      </w:pPr>
    </w:p>
    <w:p w14:paraId="333401DD" w14:textId="6357E90D" w:rsidR="00E176CF" w:rsidRPr="00A76E44" w:rsidRDefault="00632A9A" w:rsidP="00810DDE">
      <w:pPr>
        <w:ind w:left="4956"/>
        <w:rPr>
          <w:sz w:val="20"/>
        </w:rPr>
      </w:pPr>
      <w:r w:rsidRPr="00A76E44">
        <w:rPr>
          <w:sz w:val="20"/>
        </w:rPr>
        <w:t>Exame</w:t>
      </w:r>
      <w:r w:rsidR="00E176CF" w:rsidRPr="00A76E44">
        <w:rPr>
          <w:sz w:val="20"/>
        </w:rPr>
        <w:t xml:space="preserve"> oral</w:t>
      </w:r>
      <w:r w:rsidRPr="00A76E44">
        <w:rPr>
          <w:sz w:val="20"/>
        </w:rPr>
        <w:t xml:space="preserve"> </w:t>
      </w:r>
      <w:r w:rsidR="00E176CF" w:rsidRPr="00A76E44">
        <w:rPr>
          <w:sz w:val="20"/>
        </w:rPr>
        <w:t xml:space="preserve">apresentado ao Instituto Superior de Humanidades Ciências e Tecnologias como requisito </w:t>
      </w:r>
      <w:r w:rsidR="001B110E" w:rsidRPr="00A76E44">
        <w:rPr>
          <w:sz w:val="20"/>
        </w:rPr>
        <w:t>parcial para</w:t>
      </w:r>
      <w:r w:rsidR="00E176CF" w:rsidRPr="00A76E44">
        <w:rPr>
          <w:sz w:val="20"/>
        </w:rPr>
        <w:t xml:space="preserve"> a obtenção do Grau de Licenci</w:t>
      </w:r>
      <w:r w:rsidRPr="00A76E44">
        <w:rPr>
          <w:sz w:val="20"/>
        </w:rPr>
        <w:t>ado em psicologia clínica e aconselhamento.</w:t>
      </w:r>
    </w:p>
    <w:p w14:paraId="1E4B71D4" w14:textId="77777777" w:rsidR="00632A9A" w:rsidRDefault="00632A9A" w:rsidP="00810DDE">
      <w:pPr>
        <w:ind w:left="4956"/>
      </w:pPr>
    </w:p>
    <w:p w14:paraId="22AB3AE1" w14:textId="77777777" w:rsidR="00E176CF" w:rsidRDefault="00E176CF" w:rsidP="00E176CF">
      <w:pPr>
        <w:jc w:val="center"/>
      </w:pPr>
    </w:p>
    <w:p w14:paraId="1DFE993D" w14:textId="77777777" w:rsidR="00E176CF" w:rsidRDefault="00E176CF" w:rsidP="00E176CF">
      <w:pPr>
        <w:jc w:val="center"/>
      </w:pPr>
    </w:p>
    <w:p w14:paraId="4B498849" w14:textId="77777777" w:rsidR="00E176CF" w:rsidRDefault="00E176CF" w:rsidP="00E176CF">
      <w:pPr>
        <w:jc w:val="center"/>
      </w:pPr>
    </w:p>
    <w:p w14:paraId="584C6067" w14:textId="3E947E00" w:rsidR="00C7555C" w:rsidRDefault="00C7555C" w:rsidP="001C4932"/>
    <w:p w14:paraId="61B29D84" w14:textId="1C51B0CA" w:rsidR="00632A9A" w:rsidRDefault="00632A9A" w:rsidP="001C4932"/>
    <w:p w14:paraId="04F7F513" w14:textId="77777777" w:rsidR="00632A9A" w:rsidRDefault="00632A9A" w:rsidP="001C4932"/>
    <w:p w14:paraId="4E9D5A36" w14:textId="77777777" w:rsidR="00E525E6" w:rsidRDefault="00E525E6" w:rsidP="001C4932"/>
    <w:p w14:paraId="78ADA5A2" w14:textId="3F42E27E" w:rsidR="00C7555C" w:rsidRDefault="00E176CF" w:rsidP="00C7555C">
      <w:pPr>
        <w:jc w:val="center"/>
      </w:pPr>
      <w:r>
        <w:t>Quelimane</w:t>
      </w:r>
    </w:p>
    <w:p w14:paraId="0CE4C5AB" w14:textId="3F7FE7F8" w:rsidR="00E525E6" w:rsidRDefault="00E176CF" w:rsidP="00E525E6">
      <w:pPr>
        <w:jc w:val="center"/>
      </w:pPr>
      <w:r>
        <w:t>202</w:t>
      </w:r>
      <w:r w:rsidR="00652CE9">
        <w:t>3</w:t>
      </w:r>
    </w:p>
    <w:sdt>
      <w:sdtPr>
        <w:rPr>
          <w:rFonts w:ascii="Times New Roman" w:eastAsiaTheme="minorHAnsi" w:hAnsi="Times New Roman" w:cs="Times New Roman"/>
          <w:b/>
          <w:color w:val="auto"/>
          <w:lang w:eastAsia="en-US"/>
        </w:rPr>
        <w:id w:val="878523176"/>
        <w:docPartObj>
          <w:docPartGallery w:val="Table of Contents"/>
          <w:docPartUnique/>
        </w:docPartObj>
      </w:sdtPr>
      <w:sdtEndPr>
        <w:rPr>
          <w:rFonts w:cstheme="minorBidi"/>
          <w:bCs/>
          <w:color w:val="000000" w:themeColor="text1"/>
          <w:sz w:val="24"/>
          <w:szCs w:val="24"/>
        </w:rPr>
      </w:sdtEndPr>
      <w:sdtContent>
        <w:p w14:paraId="785474CA" w14:textId="733E32D6" w:rsidR="002908C7" w:rsidRDefault="002908C7" w:rsidP="00FE30A6">
          <w:pPr>
            <w:pStyle w:val="CabealhodoSumrio"/>
            <w:jc w:val="center"/>
            <w:rPr>
              <w:rFonts w:ascii="Times New Roman" w:hAnsi="Times New Roman" w:cs="Times New Roman"/>
              <w:b/>
              <w:color w:val="auto"/>
            </w:rPr>
          </w:pPr>
          <w:r w:rsidRPr="00FE30A6">
            <w:rPr>
              <w:rFonts w:ascii="Times New Roman" w:hAnsi="Times New Roman" w:cs="Times New Roman"/>
              <w:b/>
              <w:color w:val="auto"/>
            </w:rPr>
            <w:t>Sumario</w:t>
          </w:r>
        </w:p>
        <w:p w14:paraId="01E00927" w14:textId="77777777" w:rsidR="00FE30A6" w:rsidRPr="00FE30A6" w:rsidRDefault="00FE30A6" w:rsidP="00FE30A6">
          <w:pPr>
            <w:rPr>
              <w:lang w:eastAsia="pt-PT"/>
            </w:rPr>
          </w:pPr>
        </w:p>
        <w:p w14:paraId="34311F19" w14:textId="5B82D686" w:rsidR="008F1564" w:rsidRPr="008F1564" w:rsidRDefault="008F1564" w:rsidP="008F1564">
          <w:pPr>
            <w:rPr>
              <w:sz w:val="2"/>
              <w:szCs w:val="2"/>
              <w:lang w:eastAsia="pt-PT"/>
            </w:rPr>
          </w:pPr>
        </w:p>
        <w:p w14:paraId="456CC7B8" w14:textId="67E01FFD" w:rsidR="008F1564" w:rsidRPr="00FE30A6" w:rsidRDefault="008F1564" w:rsidP="006A2F9B">
          <w:pPr>
            <w:rPr>
              <w:b/>
              <w:bCs/>
              <w:szCs w:val="24"/>
              <w:lang w:eastAsia="pt-PT"/>
            </w:rPr>
          </w:pPr>
          <w:r w:rsidRPr="00FE30A6">
            <w:rPr>
              <w:b/>
              <w:bCs/>
              <w:szCs w:val="24"/>
              <w:lang w:eastAsia="pt-PT"/>
            </w:rPr>
            <w:t>Capítulo I</w:t>
          </w:r>
        </w:p>
        <w:p w14:paraId="6EBE780F" w14:textId="77777777" w:rsidR="00FE30A6" w:rsidRPr="00FE30A6" w:rsidRDefault="002908C7" w:rsidP="006A2F9B">
          <w:pPr>
            <w:pStyle w:val="Sumrio1"/>
            <w:tabs>
              <w:tab w:val="right" w:leader="dot" w:pos="9061"/>
            </w:tabs>
            <w:rPr>
              <w:rStyle w:val="Hyperlink"/>
              <w:noProof/>
              <w:szCs w:val="24"/>
            </w:rPr>
          </w:pPr>
          <w:r w:rsidRPr="00FE30A6">
            <w:rPr>
              <w:szCs w:val="24"/>
            </w:rPr>
            <w:fldChar w:fldCharType="begin"/>
          </w:r>
          <w:r w:rsidRPr="00FE30A6">
            <w:rPr>
              <w:szCs w:val="24"/>
            </w:rPr>
            <w:instrText xml:space="preserve"> TOC \o "1-3" \h \z \u </w:instrText>
          </w:r>
          <w:r w:rsidRPr="00FE30A6">
            <w:rPr>
              <w:szCs w:val="24"/>
            </w:rPr>
            <w:fldChar w:fldCharType="separate"/>
          </w:r>
          <w:hyperlink w:anchor="_Toc134469412" w:history="1">
            <w:r w:rsidR="00FE30A6" w:rsidRPr="00FE30A6">
              <w:rPr>
                <w:rStyle w:val="Hyperlink"/>
                <w:noProof/>
                <w:szCs w:val="24"/>
              </w:rPr>
              <w:t>1. Introdução</w:t>
            </w:r>
            <w:r w:rsidR="00FE30A6" w:rsidRPr="00FE30A6">
              <w:rPr>
                <w:noProof/>
                <w:webHidden/>
                <w:szCs w:val="24"/>
              </w:rPr>
              <w:tab/>
            </w:r>
            <w:r w:rsidR="00FE30A6" w:rsidRPr="00FE30A6">
              <w:rPr>
                <w:noProof/>
                <w:webHidden/>
                <w:szCs w:val="24"/>
              </w:rPr>
              <w:fldChar w:fldCharType="begin"/>
            </w:r>
            <w:r w:rsidR="00FE30A6" w:rsidRPr="00FE30A6">
              <w:rPr>
                <w:noProof/>
                <w:webHidden/>
                <w:szCs w:val="24"/>
              </w:rPr>
              <w:instrText xml:space="preserve"> PAGEREF _Toc134469412 \h </w:instrText>
            </w:r>
            <w:r w:rsidR="00FE30A6" w:rsidRPr="00FE30A6">
              <w:rPr>
                <w:noProof/>
                <w:webHidden/>
                <w:szCs w:val="24"/>
              </w:rPr>
            </w:r>
            <w:r w:rsidR="00FE30A6" w:rsidRPr="00FE30A6">
              <w:rPr>
                <w:noProof/>
                <w:webHidden/>
                <w:szCs w:val="24"/>
              </w:rPr>
              <w:fldChar w:fldCharType="separate"/>
            </w:r>
            <w:r w:rsidR="0070451F">
              <w:rPr>
                <w:noProof/>
                <w:webHidden/>
                <w:szCs w:val="24"/>
              </w:rPr>
              <w:t>5</w:t>
            </w:r>
            <w:r w:rsidR="00FE30A6" w:rsidRPr="00FE30A6">
              <w:rPr>
                <w:noProof/>
                <w:webHidden/>
                <w:szCs w:val="24"/>
              </w:rPr>
              <w:fldChar w:fldCharType="end"/>
            </w:r>
          </w:hyperlink>
        </w:p>
        <w:p w14:paraId="352C10B4" w14:textId="3409BAE1" w:rsidR="00FE30A6" w:rsidRPr="00FE30A6" w:rsidRDefault="00FE30A6" w:rsidP="006A2F9B">
          <w:pPr>
            <w:rPr>
              <w:b/>
              <w:bCs/>
              <w:noProof/>
              <w:szCs w:val="24"/>
              <w:lang w:eastAsia="pt-PT"/>
            </w:rPr>
          </w:pPr>
          <w:r w:rsidRPr="00FE30A6">
            <w:rPr>
              <w:b/>
              <w:bCs/>
              <w:noProof/>
              <w:szCs w:val="24"/>
              <w:lang w:eastAsia="pt-PT"/>
            </w:rPr>
            <w:t xml:space="preserve">Capítulo </w:t>
          </w:r>
          <w:r w:rsidRPr="00FE30A6">
            <w:rPr>
              <w:b/>
              <w:bCs/>
              <w:noProof/>
              <w:szCs w:val="24"/>
              <w:lang w:eastAsia="pt-PT"/>
            </w:rPr>
            <w:t>I</w:t>
          </w:r>
          <w:r w:rsidRPr="00FE30A6">
            <w:rPr>
              <w:b/>
              <w:bCs/>
              <w:noProof/>
              <w:szCs w:val="24"/>
              <w:lang w:eastAsia="pt-PT"/>
            </w:rPr>
            <w:t>I</w:t>
          </w:r>
        </w:p>
        <w:p w14:paraId="1C10C7B2" w14:textId="77777777" w:rsidR="00FE30A6" w:rsidRPr="00FE30A6" w:rsidRDefault="00FE30A6" w:rsidP="006A2F9B">
          <w:pPr>
            <w:pStyle w:val="Sumrio1"/>
            <w:tabs>
              <w:tab w:val="right" w:leader="dot" w:pos="9061"/>
            </w:tabs>
            <w:rPr>
              <w:rFonts w:asciiTheme="minorHAnsi" w:eastAsiaTheme="minorEastAsia" w:hAnsiTheme="minorHAnsi"/>
              <w:noProof/>
              <w:color w:val="auto"/>
              <w:szCs w:val="24"/>
              <w:lang w:eastAsia="pt-PT"/>
            </w:rPr>
          </w:pPr>
          <w:hyperlink w:anchor="_Toc134469413" w:history="1">
            <w:r w:rsidRPr="00FE30A6">
              <w:rPr>
                <w:rStyle w:val="Hyperlink"/>
                <w:noProof/>
                <w:szCs w:val="24"/>
              </w:rPr>
              <w:t>2. Desenvolvimento</w:t>
            </w:r>
            <w:r w:rsidRPr="00FE30A6">
              <w:rPr>
                <w:noProof/>
                <w:webHidden/>
                <w:szCs w:val="24"/>
              </w:rPr>
              <w:tab/>
            </w:r>
            <w:r w:rsidRPr="00FE30A6">
              <w:rPr>
                <w:noProof/>
                <w:webHidden/>
                <w:szCs w:val="24"/>
              </w:rPr>
              <w:fldChar w:fldCharType="begin"/>
            </w:r>
            <w:r w:rsidRPr="00FE30A6">
              <w:rPr>
                <w:noProof/>
                <w:webHidden/>
                <w:szCs w:val="24"/>
              </w:rPr>
              <w:instrText xml:space="preserve"> PAGEREF _Toc134469413 \h </w:instrText>
            </w:r>
            <w:r w:rsidRPr="00FE30A6">
              <w:rPr>
                <w:noProof/>
                <w:webHidden/>
                <w:szCs w:val="24"/>
              </w:rPr>
            </w:r>
            <w:r w:rsidRPr="00FE30A6">
              <w:rPr>
                <w:noProof/>
                <w:webHidden/>
                <w:szCs w:val="24"/>
              </w:rPr>
              <w:fldChar w:fldCharType="separate"/>
            </w:r>
            <w:r w:rsidR="0070451F">
              <w:rPr>
                <w:noProof/>
                <w:webHidden/>
                <w:szCs w:val="24"/>
              </w:rPr>
              <w:t>6</w:t>
            </w:r>
            <w:r w:rsidRPr="00FE30A6">
              <w:rPr>
                <w:noProof/>
                <w:webHidden/>
                <w:szCs w:val="24"/>
              </w:rPr>
              <w:fldChar w:fldCharType="end"/>
            </w:r>
          </w:hyperlink>
        </w:p>
        <w:p w14:paraId="4AC9AF09" w14:textId="77777777" w:rsidR="00FE30A6" w:rsidRPr="00FE30A6" w:rsidRDefault="00FE30A6" w:rsidP="006A2F9B">
          <w:pPr>
            <w:pStyle w:val="Sumrio2"/>
            <w:tabs>
              <w:tab w:val="left" w:pos="880"/>
              <w:tab w:val="right" w:leader="dot" w:pos="9061"/>
            </w:tabs>
            <w:rPr>
              <w:rFonts w:asciiTheme="minorHAnsi" w:eastAsiaTheme="minorEastAsia" w:hAnsiTheme="minorHAnsi"/>
              <w:noProof/>
              <w:color w:val="auto"/>
              <w:szCs w:val="24"/>
              <w:lang w:eastAsia="pt-PT"/>
            </w:rPr>
          </w:pPr>
          <w:hyperlink w:anchor="_Toc134469414" w:history="1">
            <w:r w:rsidRPr="00FE30A6">
              <w:rPr>
                <w:rStyle w:val="Hyperlink"/>
                <w:noProof/>
                <w:szCs w:val="24"/>
              </w:rPr>
              <w:t>2.1.</w:t>
            </w:r>
            <w:r w:rsidRPr="00FE30A6">
              <w:rPr>
                <w:rFonts w:asciiTheme="minorHAnsi" w:eastAsiaTheme="minorEastAsia" w:hAnsiTheme="minorHAnsi"/>
                <w:noProof/>
                <w:color w:val="auto"/>
                <w:szCs w:val="24"/>
                <w:lang w:eastAsia="pt-PT"/>
              </w:rPr>
              <w:tab/>
            </w:r>
            <w:r w:rsidRPr="00FE30A6">
              <w:rPr>
                <w:rStyle w:val="Hyperlink"/>
                <w:noProof/>
                <w:szCs w:val="24"/>
              </w:rPr>
              <w:t>Processo de Subjectivação do Envelhecimento</w:t>
            </w:r>
            <w:r w:rsidRPr="00FE30A6">
              <w:rPr>
                <w:noProof/>
                <w:webHidden/>
                <w:szCs w:val="24"/>
              </w:rPr>
              <w:tab/>
            </w:r>
            <w:r w:rsidRPr="00FE30A6">
              <w:rPr>
                <w:noProof/>
                <w:webHidden/>
                <w:szCs w:val="24"/>
              </w:rPr>
              <w:fldChar w:fldCharType="begin"/>
            </w:r>
            <w:r w:rsidRPr="00FE30A6">
              <w:rPr>
                <w:noProof/>
                <w:webHidden/>
                <w:szCs w:val="24"/>
              </w:rPr>
              <w:instrText xml:space="preserve"> PAGEREF _Toc134469414 \h </w:instrText>
            </w:r>
            <w:r w:rsidRPr="00FE30A6">
              <w:rPr>
                <w:noProof/>
                <w:webHidden/>
                <w:szCs w:val="24"/>
              </w:rPr>
            </w:r>
            <w:r w:rsidRPr="00FE30A6">
              <w:rPr>
                <w:noProof/>
                <w:webHidden/>
                <w:szCs w:val="24"/>
              </w:rPr>
              <w:fldChar w:fldCharType="separate"/>
            </w:r>
            <w:r w:rsidR="0070451F">
              <w:rPr>
                <w:noProof/>
                <w:webHidden/>
                <w:szCs w:val="24"/>
              </w:rPr>
              <w:t>6</w:t>
            </w:r>
            <w:r w:rsidRPr="00FE30A6">
              <w:rPr>
                <w:noProof/>
                <w:webHidden/>
                <w:szCs w:val="24"/>
              </w:rPr>
              <w:fldChar w:fldCharType="end"/>
            </w:r>
          </w:hyperlink>
        </w:p>
        <w:p w14:paraId="364CCF07" w14:textId="77777777" w:rsidR="00FE30A6" w:rsidRPr="00FE30A6" w:rsidRDefault="00FE30A6" w:rsidP="006A2F9B">
          <w:pPr>
            <w:pStyle w:val="Sumrio3"/>
            <w:tabs>
              <w:tab w:val="left" w:pos="1320"/>
              <w:tab w:val="right" w:leader="dot" w:pos="9061"/>
            </w:tabs>
            <w:rPr>
              <w:rFonts w:asciiTheme="minorHAnsi" w:eastAsiaTheme="minorEastAsia" w:hAnsiTheme="minorHAnsi"/>
              <w:noProof/>
              <w:color w:val="auto"/>
              <w:szCs w:val="24"/>
              <w:lang w:eastAsia="pt-PT"/>
            </w:rPr>
          </w:pPr>
          <w:hyperlink w:anchor="_Toc134469415" w:history="1">
            <w:r w:rsidRPr="00FE30A6">
              <w:rPr>
                <w:rStyle w:val="Hyperlink"/>
                <w:noProof/>
                <w:szCs w:val="24"/>
              </w:rPr>
              <w:t>2.1.1.</w:t>
            </w:r>
            <w:r w:rsidRPr="00FE30A6">
              <w:rPr>
                <w:rFonts w:asciiTheme="minorHAnsi" w:eastAsiaTheme="minorEastAsia" w:hAnsiTheme="minorHAnsi"/>
                <w:noProof/>
                <w:color w:val="auto"/>
                <w:szCs w:val="24"/>
                <w:lang w:eastAsia="pt-PT"/>
              </w:rPr>
              <w:tab/>
            </w:r>
            <w:r w:rsidRPr="00FE30A6">
              <w:rPr>
                <w:rStyle w:val="Hyperlink"/>
                <w:rFonts w:eastAsia="Times New Roman"/>
                <w:noProof/>
                <w:szCs w:val="24"/>
                <w:lang w:eastAsia="pt-PT"/>
              </w:rPr>
              <w:t>Envelhecimento</w:t>
            </w:r>
            <w:r w:rsidRPr="00FE30A6">
              <w:rPr>
                <w:noProof/>
                <w:webHidden/>
                <w:szCs w:val="24"/>
              </w:rPr>
              <w:tab/>
            </w:r>
            <w:r w:rsidRPr="00FE30A6">
              <w:rPr>
                <w:noProof/>
                <w:webHidden/>
                <w:szCs w:val="24"/>
              </w:rPr>
              <w:fldChar w:fldCharType="begin"/>
            </w:r>
            <w:r w:rsidRPr="00FE30A6">
              <w:rPr>
                <w:noProof/>
                <w:webHidden/>
                <w:szCs w:val="24"/>
              </w:rPr>
              <w:instrText xml:space="preserve"> PAGEREF _Toc134469415 \h </w:instrText>
            </w:r>
            <w:r w:rsidRPr="00FE30A6">
              <w:rPr>
                <w:noProof/>
                <w:webHidden/>
                <w:szCs w:val="24"/>
              </w:rPr>
            </w:r>
            <w:r w:rsidRPr="00FE30A6">
              <w:rPr>
                <w:noProof/>
                <w:webHidden/>
                <w:szCs w:val="24"/>
              </w:rPr>
              <w:fldChar w:fldCharType="separate"/>
            </w:r>
            <w:r w:rsidR="0070451F">
              <w:rPr>
                <w:noProof/>
                <w:webHidden/>
                <w:szCs w:val="24"/>
              </w:rPr>
              <w:t>6</w:t>
            </w:r>
            <w:r w:rsidRPr="00FE30A6">
              <w:rPr>
                <w:noProof/>
                <w:webHidden/>
                <w:szCs w:val="24"/>
              </w:rPr>
              <w:fldChar w:fldCharType="end"/>
            </w:r>
          </w:hyperlink>
        </w:p>
        <w:p w14:paraId="3BAF0274" w14:textId="77777777" w:rsidR="00FE30A6" w:rsidRPr="00FE30A6" w:rsidRDefault="00FE30A6" w:rsidP="006A2F9B">
          <w:pPr>
            <w:pStyle w:val="Sumrio3"/>
            <w:tabs>
              <w:tab w:val="left" w:pos="1320"/>
              <w:tab w:val="right" w:leader="dot" w:pos="9061"/>
            </w:tabs>
            <w:rPr>
              <w:rFonts w:asciiTheme="minorHAnsi" w:eastAsiaTheme="minorEastAsia" w:hAnsiTheme="minorHAnsi"/>
              <w:noProof/>
              <w:color w:val="auto"/>
              <w:szCs w:val="24"/>
              <w:lang w:eastAsia="pt-PT"/>
            </w:rPr>
          </w:pPr>
          <w:hyperlink w:anchor="_Toc134469416" w:history="1">
            <w:r w:rsidRPr="00FE30A6">
              <w:rPr>
                <w:rStyle w:val="Hyperlink"/>
                <w:noProof/>
                <w:szCs w:val="24"/>
              </w:rPr>
              <w:t>2.1.2.</w:t>
            </w:r>
            <w:r w:rsidRPr="00FE30A6">
              <w:rPr>
                <w:rFonts w:asciiTheme="minorHAnsi" w:eastAsiaTheme="minorEastAsia" w:hAnsiTheme="minorHAnsi"/>
                <w:noProof/>
                <w:color w:val="auto"/>
                <w:szCs w:val="24"/>
                <w:lang w:eastAsia="pt-PT"/>
              </w:rPr>
              <w:tab/>
            </w:r>
            <w:r w:rsidRPr="00FE30A6">
              <w:rPr>
                <w:rStyle w:val="Hyperlink"/>
                <w:rFonts w:eastAsia="Times New Roman"/>
                <w:noProof/>
                <w:szCs w:val="24"/>
                <w:lang w:eastAsia="pt-PT"/>
              </w:rPr>
              <w:t>Velhice</w:t>
            </w:r>
            <w:r w:rsidRPr="00FE30A6">
              <w:rPr>
                <w:noProof/>
                <w:webHidden/>
                <w:szCs w:val="24"/>
              </w:rPr>
              <w:tab/>
            </w:r>
            <w:r w:rsidRPr="00FE30A6">
              <w:rPr>
                <w:noProof/>
                <w:webHidden/>
                <w:szCs w:val="24"/>
              </w:rPr>
              <w:fldChar w:fldCharType="begin"/>
            </w:r>
            <w:r w:rsidRPr="00FE30A6">
              <w:rPr>
                <w:noProof/>
                <w:webHidden/>
                <w:szCs w:val="24"/>
              </w:rPr>
              <w:instrText xml:space="preserve"> PAGEREF _Toc134469416 \h </w:instrText>
            </w:r>
            <w:r w:rsidRPr="00FE30A6">
              <w:rPr>
                <w:noProof/>
                <w:webHidden/>
                <w:szCs w:val="24"/>
              </w:rPr>
            </w:r>
            <w:r w:rsidRPr="00FE30A6">
              <w:rPr>
                <w:noProof/>
                <w:webHidden/>
                <w:szCs w:val="24"/>
              </w:rPr>
              <w:fldChar w:fldCharType="separate"/>
            </w:r>
            <w:r w:rsidR="0070451F">
              <w:rPr>
                <w:noProof/>
                <w:webHidden/>
                <w:szCs w:val="24"/>
              </w:rPr>
              <w:t>6</w:t>
            </w:r>
            <w:r w:rsidRPr="00FE30A6">
              <w:rPr>
                <w:noProof/>
                <w:webHidden/>
                <w:szCs w:val="24"/>
              </w:rPr>
              <w:fldChar w:fldCharType="end"/>
            </w:r>
          </w:hyperlink>
        </w:p>
        <w:p w14:paraId="43FDFDD9" w14:textId="77777777" w:rsidR="00FE30A6" w:rsidRPr="00FE30A6" w:rsidRDefault="00FE30A6" w:rsidP="006A2F9B">
          <w:pPr>
            <w:pStyle w:val="Sumrio3"/>
            <w:tabs>
              <w:tab w:val="left" w:pos="1320"/>
              <w:tab w:val="right" w:leader="dot" w:pos="9061"/>
            </w:tabs>
            <w:rPr>
              <w:rFonts w:asciiTheme="minorHAnsi" w:eastAsiaTheme="minorEastAsia" w:hAnsiTheme="minorHAnsi"/>
              <w:noProof/>
              <w:color w:val="auto"/>
              <w:szCs w:val="24"/>
              <w:lang w:eastAsia="pt-PT"/>
            </w:rPr>
          </w:pPr>
          <w:hyperlink w:anchor="_Toc134469417" w:history="1">
            <w:r w:rsidRPr="00FE30A6">
              <w:rPr>
                <w:rStyle w:val="Hyperlink"/>
                <w:rFonts w:eastAsia="Times New Roman"/>
                <w:noProof/>
                <w:szCs w:val="24"/>
              </w:rPr>
              <w:t>2.1.3.</w:t>
            </w:r>
            <w:r w:rsidRPr="00FE30A6">
              <w:rPr>
                <w:rFonts w:asciiTheme="minorHAnsi" w:eastAsiaTheme="minorEastAsia" w:hAnsiTheme="minorHAnsi"/>
                <w:noProof/>
                <w:color w:val="auto"/>
                <w:szCs w:val="24"/>
                <w:lang w:eastAsia="pt-PT"/>
              </w:rPr>
              <w:tab/>
            </w:r>
            <w:r w:rsidRPr="00FE30A6">
              <w:rPr>
                <w:rStyle w:val="Hyperlink"/>
                <w:rFonts w:eastAsia="Times New Roman"/>
                <w:noProof/>
                <w:szCs w:val="24"/>
              </w:rPr>
              <w:t>A subjectividade</w:t>
            </w:r>
            <w:r w:rsidRPr="00FE30A6">
              <w:rPr>
                <w:noProof/>
                <w:webHidden/>
                <w:szCs w:val="24"/>
              </w:rPr>
              <w:tab/>
            </w:r>
            <w:r w:rsidRPr="00FE30A6">
              <w:rPr>
                <w:noProof/>
                <w:webHidden/>
                <w:szCs w:val="24"/>
              </w:rPr>
              <w:fldChar w:fldCharType="begin"/>
            </w:r>
            <w:r w:rsidRPr="00FE30A6">
              <w:rPr>
                <w:noProof/>
                <w:webHidden/>
                <w:szCs w:val="24"/>
              </w:rPr>
              <w:instrText xml:space="preserve"> PAGEREF _Toc134469417 \h </w:instrText>
            </w:r>
            <w:r w:rsidRPr="00FE30A6">
              <w:rPr>
                <w:noProof/>
                <w:webHidden/>
                <w:szCs w:val="24"/>
              </w:rPr>
            </w:r>
            <w:r w:rsidRPr="00FE30A6">
              <w:rPr>
                <w:noProof/>
                <w:webHidden/>
                <w:szCs w:val="24"/>
              </w:rPr>
              <w:fldChar w:fldCharType="separate"/>
            </w:r>
            <w:r w:rsidR="0070451F">
              <w:rPr>
                <w:noProof/>
                <w:webHidden/>
                <w:szCs w:val="24"/>
              </w:rPr>
              <w:t>7</w:t>
            </w:r>
            <w:r w:rsidRPr="00FE30A6">
              <w:rPr>
                <w:noProof/>
                <w:webHidden/>
                <w:szCs w:val="24"/>
              </w:rPr>
              <w:fldChar w:fldCharType="end"/>
            </w:r>
          </w:hyperlink>
        </w:p>
        <w:p w14:paraId="02004248" w14:textId="77777777" w:rsidR="00FE30A6" w:rsidRPr="00FE30A6" w:rsidRDefault="00FE30A6" w:rsidP="006A2F9B">
          <w:pPr>
            <w:pStyle w:val="Sumrio3"/>
            <w:tabs>
              <w:tab w:val="left" w:pos="1320"/>
              <w:tab w:val="right" w:leader="dot" w:pos="9061"/>
            </w:tabs>
            <w:rPr>
              <w:rFonts w:asciiTheme="minorHAnsi" w:eastAsiaTheme="minorEastAsia" w:hAnsiTheme="minorHAnsi"/>
              <w:noProof/>
              <w:color w:val="auto"/>
              <w:szCs w:val="24"/>
              <w:lang w:eastAsia="pt-PT"/>
            </w:rPr>
          </w:pPr>
          <w:hyperlink w:anchor="_Toc134469418" w:history="1">
            <w:r w:rsidRPr="00FE30A6">
              <w:rPr>
                <w:rStyle w:val="Hyperlink"/>
                <w:rFonts w:eastAsia="Times New Roman"/>
                <w:noProof/>
                <w:szCs w:val="24"/>
              </w:rPr>
              <w:t>2.1.4.</w:t>
            </w:r>
            <w:r w:rsidRPr="00FE30A6">
              <w:rPr>
                <w:rFonts w:asciiTheme="minorHAnsi" w:eastAsiaTheme="minorEastAsia" w:hAnsiTheme="minorHAnsi"/>
                <w:noProof/>
                <w:color w:val="auto"/>
                <w:szCs w:val="24"/>
                <w:lang w:eastAsia="pt-PT"/>
              </w:rPr>
              <w:tab/>
            </w:r>
            <w:r w:rsidRPr="00FE30A6">
              <w:rPr>
                <w:rStyle w:val="Hyperlink"/>
                <w:rFonts w:eastAsia="Times New Roman" w:cs="Times New Roman"/>
                <w:noProof/>
                <w:szCs w:val="24"/>
                <w:lang w:eastAsia="pt-PT"/>
              </w:rPr>
              <w:t>Subjectividade e processo de Envelhecimento: Parâmetros Sociais, Contextuais e Psicológicos</w:t>
            </w:r>
            <w:r w:rsidRPr="00FE30A6">
              <w:rPr>
                <w:noProof/>
                <w:webHidden/>
                <w:szCs w:val="24"/>
              </w:rPr>
              <w:tab/>
            </w:r>
            <w:r w:rsidRPr="00FE30A6">
              <w:rPr>
                <w:noProof/>
                <w:webHidden/>
                <w:szCs w:val="24"/>
              </w:rPr>
              <w:fldChar w:fldCharType="begin"/>
            </w:r>
            <w:r w:rsidRPr="00FE30A6">
              <w:rPr>
                <w:noProof/>
                <w:webHidden/>
                <w:szCs w:val="24"/>
              </w:rPr>
              <w:instrText xml:space="preserve"> PAGEREF _Toc134469418 \h </w:instrText>
            </w:r>
            <w:r w:rsidRPr="00FE30A6">
              <w:rPr>
                <w:noProof/>
                <w:webHidden/>
                <w:szCs w:val="24"/>
              </w:rPr>
            </w:r>
            <w:r w:rsidRPr="00FE30A6">
              <w:rPr>
                <w:noProof/>
                <w:webHidden/>
                <w:szCs w:val="24"/>
              </w:rPr>
              <w:fldChar w:fldCharType="separate"/>
            </w:r>
            <w:r w:rsidR="0070451F">
              <w:rPr>
                <w:noProof/>
                <w:webHidden/>
                <w:szCs w:val="24"/>
              </w:rPr>
              <w:t>7</w:t>
            </w:r>
            <w:r w:rsidRPr="00FE30A6">
              <w:rPr>
                <w:noProof/>
                <w:webHidden/>
                <w:szCs w:val="24"/>
              </w:rPr>
              <w:fldChar w:fldCharType="end"/>
            </w:r>
          </w:hyperlink>
        </w:p>
        <w:p w14:paraId="5EFB6C77" w14:textId="77777777" w:rsidR="00FE30A6" w:rsidRPr="00FE30A6" w:rsidRDefault="00FE30A6" w:rsidP="006A2F9B">
          <w:pPr>
            <w:pStyle w:val="Sumrio3"/>
            <w:tabs>
              <w:tab w:val="left" w:pos="1320"/>
              <w:tab w:val="right" w:leader="dot" w:pos="9061"/>
            </w:tabs>
            <w:rPr>
              <w:rFonts w:asciiTheme="minorHAnsi" w:eastAsiaTheme="minorEastAsia" w:hAnsiTheme="minorHAnsi"/>
              <w:noProof/>
              <w:color w:val="auto"/>
              <w:szCs w:val="24"/>
              <w:lang w:eastAsia="pt-PT"/>
            </w:rPr>
          </w:pPr>
          <w:hyperlink w:anchor="_Toc134469419" w:history="1">
            <w:r w:rsidRPr="00FE30A6">
              <w:rPr>
                <w:rStyle w:val="Hyperlink"/>
                <w:rFonts w:eastAsia="Times New Roman"/>
                <w:noProof/>
                <w:szCs w:val="24"/>
              </w:rPr>
              <w:t>2.1.5.</w:t>
            </w:r>
            <w:r w:rsidRPr="00FE30A6">
              <w:rPr>
                <w:rFonts w:asciiTheme="minorHAnsi" w:eastAsiaTheme="minorEastAsia" w:hAnsiTheme="minorHAnsi"/>
                <w:noProof/>
                <w:color w:val="auto"/>
                <w:szCs w:val="24"/>
                <w:lang w:eastAsia="pt-PT"/>
              </w:rPr>
              <w:tab/>
            </w:r>
            <w:r w:rsidRPr="00FE30A6">
              <w:rPr>
                <w:rStyle w:val="Hyperlink"/>
                <w:rFonts w:eastAsia="Times New Roman" w:cs="Times New Roman"/>
                <w:noProof/>
                <w:szCs w:val="24"/>
                <w:lang w:eastAsia="pt-PT"/>
              </w:rPr>
              <w:t>A Constituição subjectiva do Envelhecer</w:t>
            </w:r>
            <w:r w:rsidRPr="00FE30A6">
              <w:rPr>
                <w:noProof/>
                <w:webHidden/>
                <w:szCs w:val="24"/>
              </w:rPr>
              <w:tab/>
            </w:r>
            <w:r w:rsidRPr="00FE30A6">
              <w:rPr>
                <w:noProof/>
                <w:webHidden/>
                <w:szCs w:val="24"/>
              </w:rPr>
              <w:fldChar w:fldCharType="begin"/>
            </w:r>
            <w:r w:rsidRPr="00FE30A6">
              <w:rPr>
                <w:noProof/>
                <w:webHidden/>
                <w:szCs w:val="24"/>
              </w:rPr>
              <w:instrText xml:space="preserve"> PAGEREF _Toc134469419 \h </w:instrText>
            </w:r>
            <w:r w:rsidRPr="00FE30A6">
              <w:rPr>
                <w:noProof/>
                <w:webHidden/>
                <w:szCs w:val="24"/>
              </w:rPr>
            </w:r>
            <w:r w:rsidRPr="00FE30A6">
              <w:rPr>
                <w:noProof/>
                <w:webHidden/>
                <w:szCs w:val="24"/>
              </w:rPr>
              <w:fldChar w:fldCharType="separate"/>
            </w:r>
            <w:r w:rsidR="0070451F">
              <w:rPr>
                <w:noProof/>
                <w:webHidden/>
                <w:szCs w:val="24"/>
              </w:rPr>
              <w:t>10</w:t>
            </w:r>
            <w:r w:rsidRPr="00FE30A6">
              <w:rPr>
                <w:noProof/>
                <w:webHidden/>
                <w:szCs w:val="24"/>
              </w:rPr>
              <w:fldChar w:fldCharType="end"/>
            </w:r>
          </w:hyperlink>
        </w:p>
        <w:p w14:paraId="6E7D06CB" w14:textId="77777777" w:rsidR="00FE30A6" w:rsidRPr="00FE30A6" w:rsidRDefault="00FE30A6" w:rsidP="006A2F9B">
          <w:pPr>
            <w:pStyle w:val="Sumrio2"/>
            <w:tabs>
              <w:tab w:val="left" w:pos="880"/>
              <w:tab w:val="right" w:leader="dot" w:pos="9061"/>
            </w:tabs>
            <w:rPr>
              <w:rFonts w:asciiTheme="minorHAnsi" w:eastAsiaTheme="minorEastAsia" w:hAnsiTheme="minorHAnsi"/>
              <w:noProof/>
              <w:color w:val="auto"/>
              <w:szCs w:val="24"/>
              <w:lang w:eastAsia="pt-PT"/>
            </w:rPr>
          </w:pPr>
          <w:hyperlink w:anchor="_Toc134469420" w:history="1">
            <w:r w:rsidRPr="00FE30A6">
              <w:rPr>
                <w:rStyle w:val="Hyperlink"/>
                <w:rFonts w:eastAsia="Times New Roman"/>
                <w:noProof/>
                <w:szCs w:val="24"/>
              </w:rPr>
              <w:t>2.2.</w:t>
            </w:r>
            <w:r w:rsidRPr="00FE30A6">
              <w:rPr>
                <w:rFonts w:asciiTheme="minorHAnsi" w:eastAsiaTheme="minorEastAsia" w:hAnsiTheme="minorHAnsi"/>
                <w:noProof/>
                <w:color w:val="auto"/>
                <w:szCs w:val="24"/>
                <w:lang w:eastAsia="pt-PT"/>
              </w:rPr>
              <w:tab/>
            </w:r>
            <w:r w:rsidRPr="00FE30A6">
              <w:rPr>
                <w:rStyle w:val="Hyperlink"/>
                <w:rFonts w:eastAsia="Times New Roman" w:cs="Times New Roman"/>
                <w:noProof/>
                <w:szCs w:val="24"/>
                <w:lang w:eastAsia="pt-PT"/>
              </w:rPr>
              <w:t>Significação Cultural do Envelhecimento</w:t>
            </w:r>
            <w:r w:rsidRPr="00FE30A6">
              <w:rPr>
                <w:noProof/>
                <w:webHidden/>
                <w:szCs w:val="24"/>
              </w:rPr>
              <w:tab/>
            </w:r>
            <w:r w:rsidRPr="00FE30A6">
              <w:rPr>
                <w:noProof/>
                <w:webHidden/>
                <w:szCs w:val="24"/>
              </w:rPr>
              <w:fldChar w:fldCharType="begin"/>
            </w:r>
            <w:r w:rsidRPr="00FE30A6">
              <w:rPr>
                <w:noProof/>
                <w:webHidden/>
                <w:szCs w:val="24"/>
              </w:rPr>
              <w:instrText xml:space="preserve"> PAGEREF _Toc134469420 \h </w:instrText>
            </w:r>
            <w:r w:rsidRPr="00FE30A6">
              <w:rPr>
                <w:noProof/>
                <w:webHidden/>
                <w:szCs w:val="24"/>
              </w:rPr>
            </w:r>
            <w:r w:rsidRPr="00FE30A6">
              <w:rPr>
                <w:noProof/>
                <w:webHidden/>
                <w:szCs w:val="24"/>
              </w:rPr>
              <w:fldChar w:fldCharType="separate"/>
            </w:r>
            <w:r w:rsidR="0070451F">
              <w:rPr>
                <w:noProof/>
                <w:webHidden/>
                <w:szCs w:val="24"/>
              </w:rPr>
              <w:t>13</w:t>
            </w:r>
            <w:r w:rsidRPr="00FE30A6">
              <w:rPr>
                <w:noProof/>
                <w:webHidden/>
                <w:szCs w:val="24"/>
              </w:rPr>
              <w:fldChar w:fldCharType="end"/>
            </w:r>
          </w:hyperlink>
        </w:p>
        <w:p w14:paraId="4D7A8A5D" w14:textId="77777777" w:rsidR="00FE30A6" w:rsidRPr="00FE30A6" w:rsidRDefault="00FE30A6" w:rsidP="006A2F9B">
          <w:pPr>
            <w:pStyle w:val="Sumrio3"/>
            <w:tabs>
              <w:tab w:val="left" w:pos="1320"/>
              <w:tab w:val="right" w:leader="dot" w:pos="9061"/>
            </w:tabs>
            <w:rPr>
              <w:rFonts w:asciiTheme="minorHAnsi" w:eastAsiaTheme="minorEastAsia" w:hAnsiTheme="minorHAnsi"/>
              <w:noProof/>
              <w:color w:val="auto"/>
              <w:szCs w:val="24"/>
              <w:lang w:eastAsia="pt-PT"/>
            </w:rPr>
          </w:pPr>
          <w:hyperlink w:anchor="_Toc134469421" w:history="1">
            <w:r w:rsidRPr="00FE30A6">
              <w:rPr>
                <w:rStyle w:val="Hyperlink"/>
                <w:rFonts w:eastAsia="Times New Roman"/>
                <w:noProof/>
                <w:szCs w:val="24"/>
              </w:rPr>
              <w:t>2.2.1.</w:t>
            </w:r>
            <w:r w:rsidRPr="00FE30A6">
              <w:rPr>
                <w:rFonts w:asciiTheme="minorHAnsi" w:eastAsiaTheme="minorEastAsia" w:hAnsiTheme="minorHAnsi"/>
                <w:noProof/>
                <w:color w:val="auto"/>
                <w:szCs w:val="24"/>
                <w:lang w:eastAsia="pt-PT"/>
              </w:rPr>
              <w:tab/>
            </w:r>
            <w:r w:rsidRPr="00FE30A6">
              <w:rPr>
                <w:rStyle w:val="Hyperlink"/>
                <w:rFonts w:eastAsia="Times New Roman" w:cs="Times New Roman"/>
                <w:noProof/>
                <w:szCs w:val="24"/>
                <w:lang w:eastAsia="pt-PT"/>
              </w:rPr>
              <w:t>Cultura</w:t>
            </w:r>
            <w:r w:rsidRPr="00FE30A6">
              <w:rPr>
                <w:noProof/>
                <w:webHidden/>
                <w:szCs w:val="24"/>
              </w:rPr>
              <w:tab/>
            </w:r>
            <w:r w:rsidRPr="00FE30A6">
              <w:rPr>
                <w:noProof/>
                <w:webHidden/>
                <w:szCs w:val="24"/>
              </w:rPr>
              <w:fldChar w:fldCharType="begin"/>
            </w:r>
            <w:r w:rsidRPr="00FE30A6">
              <w:rPr>
                <w:noProof/>
                <w:webHidden/>
                <w:szCs w:val="24"/>
              </w:rPr>
              <w:instrText xml:space="preserve"> PAGEREF _Toc134469421 \h </w:instrText>
            </w:r>
            <w:r w:rsidRPr="00FE30A6">
              <w:rPr>
                <w:noProof/>
                <w:webHidden/>
                <w:szCs w:val="24"/>
              </w:rPr>
            </w:r>
            <w:r w:rsidRPr="00FE30A6">
              <w:rPr>
                <w:noProof/>
                <w:webHidden/>
                <w:szCs w:val="24"/>
              </w:rPr>
              <w:fldChar w:fldCharType="separate"/>
            </w:r>
            <w:r w:rsidR="0070451F">
              <w:rPr>
                <w:noProof/>
                <w:webHidden/>
                <w:szCs w:val="24"/>
              </w:rPr>
              <w:t>13</w:t>
            </w:r>
            <w:r w:rsidRPr="00FE30A6">
              <w:rPr>
                <w:noProof/>
                <w:webHidden/>
                <w:szCs w:val="24"/>
              </w:rPr>
              <w:fldChar w:fldCharType="end"/>
            </w:r>
          </w:hyperlink>
        </w:p>
        <w:p w14:paraId="711AEBEC" w14:textId="77777777" w:rsidR="00FE30A6" w:rsidRPr="00FE30A6" w:rsidRDefault="00FE30A6" w:rsidP="006A2F9B">
          <w:pPr>
            <w:pStyle w:val="Sumrio3"/>
            <w:tabs>
              <w:tab w:val="left" w:pos="1320"/>
              <w:tab w:val="right" w:leader="dot" w:pos="9061"/>
            </w:tabs>
            <w:rPr>
              <w:rFonts w:asciiTheme="minorHAnsi" w:eastAsiaTheme="minorEastAsia" w:hAnsiTheme="minorHAnsi"/>
              <w:noProof/>
              <w:color w:val="auto"/>
              <w:szCs w:val="24"/>
              <w:lang w:eastAsia="pt-PT"/>
            </w:rPr>
          </w:pPr>
          <w:hyperlink w:anchor="_Toc134469422" w:history="1">
            <w:r w:rsidRPr="00FE30A6">
              <w:rPr>
                <w:rStyle w:val="Hyperlink"/>
                <w:rFonts w:eastAsia="Times New Roman"/>
                <w:noProof/>
                <w:szCs w:val="24"/>
              </w:rPr>
              <w:t>2.2.2.</w:t>
            </w:r>
            <w:r w:rsidRPr="00FE30A6">
              <w:rPr>
                <w:rFonts w:asciiTheme="minorHAnsi" w:eastAsiaTheme="minorEastAsia" w:hAnsiTheme="minorHAnsi"/>
                <w:noProof/>
                <w:color w:val="auto"/>
                <w:szCs w:val="24"/>
                <w:lang w:eastAsia="pt-PT"/>
              </w:rPr>
              <w:tab/>
            </w:r>
            <w:r w:rsidRPr="00FE30A6">
              <w:rPr>
                <w:rStyle w:val="Hyperlink"/>
                <w:rFonts w:eastAsia="Times New Roman" w:cs="Times New Roman"/>
                <w:noProof/>
                <w:szCs w:val="24"/>
                <w:lang w:eastAsia="pt-PT"/>
              </w:rPr>
              <w:t>Uma visão histórico-cultural do envelhecimento</w:t>
            </w:r>
            <w:r w:rsidRPr="00FE30A6">
              <w:rPr>
                <w:noProof/>
                <w:webHidden/>
                <w:szCs w:val="24"/>
              </w:rPr>
              <w:tab/>
            </w:r>
            <w:r w:rsidRPr="00FE30A6">
              <w:rPr>
                <w:noProof/>
                <w:webHidden/>
                <w:szCs w:val="24"/>
              </w:rPr>
              <w:fldChar w:fldCharType="begin"/>
            </w:r>
            <w:r w:rsidRPr="00FE30A6">
              <w:rPr>
                <w:noProof/>
                <w:webHidden/>
                <w:szCs w:val="24"/>
              </w:rPr>
              <w:instrText xml:space="preserve"> PAGEREF _Toc134469422 \h </w:instrText>
            </w:r>
            <w:r w:rsidRPr="00FE30A6">
              <w:rPr>
                <w:noProof/>
                <w:webHidden/>
                <w:szCs w:val="24"/>
              </w:rPr>
            </w:r>
            <w:r w:rsidRPr="00FE30A6">
              <w:rPr>
                <w:noProof/>
                <w:webHidden/>
                <w:szCs w:val="24"/>
              </w:rPr>
              <w:fldChar w:fldCharType="separate"/>
            </w:r>
            <w:r w:rsidR="0070451F">
              <w:rPr>
                <w:noProof/>
                <w:webHidden/>
                <w:szCs w:val="24"/>
              </w:rPr>
              <w:t>13</w:t>
            </w:r>
            <w:r w:rsidRPr="00FE30A6">
              <w:rPr>
                <w:noProof/>
                <w:webHidden/>
                <w:szCs w:val="24"/>
              </w:rPr>
              <w:fldChar w:fldCharType="end"/>
            </w:r>
          </w:hyperlink>
        </w:p>
        <w:p w14:paraId="30D9AA48" w14:textId="77777777" w:rsidR="00FE30A6" w:rsidRPr="00FE30A6" w:rsidRDefault="00FE30A6" w:rsidP="006A2F9B">
          <w:pPr>
            <w:pStyle w:val="Sumrio3"/>
            <w:tabs>
              <w:tab w:val="left" w:pos="1320"/>
              <w:tab w:val="right" w:leader="dot" w:pos="9061"/>
            </w:tabs>
            <w:rPr>
              <w:rFonts w:asciiTheme="minorHAnsi" w:eastAsiaTheme="minorEastAsia" w:hAnsiTheme="minorHAnsi"/>
              <w:noProof/>
              <w:color w:val="auto"/>
              <w:szCs w:val="24"/>
              <w:lang w:eastAsia="pt-PT"/>
            </w:rPr>
          </w:pPr>
          <w:hyperlink w:anchor="_Toc134469423" w:history="1">
            <w:r w:rsidRPr="00FE30A6">
              <w:rPr>
                <w:rStyle w:val="Hyperlink"/>
                <w:rFonts w:eastAsia="Times New Roman"/>
                <w:noProof/>
                <w:szCs w:val="24"/>
              </w:rPr>
              <w:t>2.2.3.</w:t>
            </w:r>
            <w:r w:rsidRPr="00FE30A6">
              <w:rPr>
                <w:rFonts w:asciiTheme="minorHAnsi" w:eastAsiaTheme="minorEastAsia" w:hAnsiTheme="minorHAnsi"/>
                <w:noProof/>
                <w:color w:val="auto"/>
                <w:szCs w:val="24"/>
                <w:lang w:eastAsia="pt-PT"/>
              </w:rPr>
              <w:tab/>
            </w:r>
            <w:r w:rsidRPr="00FE30A6">
              <w:rPr>
                <w:rStyle w:val="Hyperlink"/>
                <w:rFonts w:eastAsia="Times New Roman" w:cs="Times New Roman"/>
                <w:noProof/>
                <w:szCs w:val="24"/>
                <w:lang w:eastAsia="pt-PT"/>
              </w:rPr>
              <w:t>A significação do próprio processo de envelhecimento</w:t>
            </w:r>
            <w:r w:rsidRPr="00FE30A6">
              <w:rPr>
                <w:noProof/>
                <w:webHidden/>
                <w:szCs w:val="24"/>
              </w:rPr>
              <w:tab/>
            </w:r>
            <w:r w:rsidRPr="00FE30A6">
              <w:rPr>
                <w:noProof/>
                <w:webHidden/>
                <w:szCs w:val="24"/>
              </w:rPr>
              <w:fldChar w:fldCharType="begin"/>
            </w:r>
            <w:r w:rsidRPr="00FE30A6">
              <w:rPr>
                <w:noProof/>
                <w:webHidden/>
                <w:szCs w:val="24"/>
              </w:rPr>
              <w:instrText xml:space="preserve"> PAGEREF _Toc134469423 \h </w:instrText>
            </w:r>
            <w:r w:rsidRPr="00FE30A6">
              <w:rPr>
                <w:noProof/>
                <w:webHidden/>
                <w:szCs w:val="24"/>
              </w:rPr>
            </w:r>
            <w:r w:rsidRPr="00FE30A6">
              <w:rPr>
                <w:noProof/>
                <w:webHidden/>
                <w:szCs w:val="24"/>
              </w:rPr>
              <w:fldChar w:fldCharType="separate"/>
            </w:r>
            <w:r w:rsidR="0070451F">
              <w:rPr>
                <w:noProof/>
                <w:webHidden/>
                <w:szCs w:val="24"/>
              </w:rPr>
              <w:t>14</w:t>
            </w:r>
            <w:r w:rsidRPr="00FE30A6">
              <w:rPr>
                <w:noProof/>
                <w:webHidden/>
                <w:szCs w:val="24"/>
              </w:rPr>
              <w:fldChar w:fldCharType="end"/>
            </w:r>
          </w:hyperlink>
        </w:p>
        <w:p w14:paraId="29665537" w14:textId="77777777" w:rsidR="00FE30A6" w:rsidRPr="00FE30A6" w:rsidRDefault="00FE30A6" w:rsidP="006A2F9B">
          <w:pPr>
            <w:pStyle w:val="Sumrio3"/>
            <w:tabs>
              <w:tab w:val="left" w:pos="1320"/>
              <w:tab w:val="right" w:leader="dot" w:pos="9061"/>
            </w:tabs>
            <w:rPr>
              <w:rFonts w:asciiTheme="minorHAnsi" w:eastAsiaTheme="minorEastAsia" w:hAnsiTheme="minorHAnsi"/>
              <w:noProof/>
              <w:color w:val="auto"/>
              <w:szCs w:val="24"/>
              <w:lang w:eastAsia="pt-PT"/>
            </w:rPr>
          </w:pPr>
          <w:hyperlink w:anchor="_Toc134469424" w:history="1">
            <w:r w:rsidRPr="00FE30A6">
              <w:rPr>
                <w:rStyle w:val="Hyperlink"/>
                <w:rFonts w:eastAsia="Times New Roman"/>
                <w:noProof/>
                <w:szCs w:val="24"/>
              </w:rPr>
              <w:t>2.2.4.</w:t>
            </w:r>
            <w:r w:rsidRPr="00FE30A6">
              <w:rPr>
                <w:rFonts w:asciiTheme="minorHAnsi" w:eastAsiaTheme="minorEastAsia" w:hAnsiTheme="minorHAnsi"/>
                <w:noProof/>
                <w:color w:val="auto"/>
                <w:szCs w:val="24"/>
                <w:lang w:eastAsia="pt-PT"/>
              </w:rPr>
              <w:tab/>
            </w:r>
            <w:r w:rsidRPr="00FE30A6">
              <w:rPr>
                <w:rStyle w:val="Hyperlink"/>
                <w:rFonts w:eastAsia="Times New Roman" w:cs="Times New Roman"/>
                <w:noProof/>
                <w:szCs w:val="24"/>
                <w:lang w:eastAsia="pt-PT"/>
              </w:rPr>
              <w:t>A construção de significados sobre o envelhecer: tempo de recolhimento</w:t>
            </w:r>
            <w:r w:rsidRPr="00FE30A6">
              <w:rPr>
                <w:noProof/>
                <w:webHidden/>
                <w:szCs w:val="24"/>
              </w:rPr>
              <w:tab/>
            </w:r>
            <w:r w:rsidRPr="00FE30A6">
              <w:rPr>
                <w:noProof/>
                <w:webHidden/>
                <w:szCs w:val="24"/>
              </w:rPr>
              <w:fldChar w:fldCharType="begin"/>
            </w:r>
            <w:r w:rsidRPr="00FE30A6">
              <w:rPr>
                <w:noProof/>
                <w:webHidden/>
                <w:szCs w:val="24"/>
              </w:rPr>
              <w:instrText xml:space="preserve"> PAGEREF _Toc134469424 \h </w:instrText>
            </w:r>
            <w:r w:rsidRPr="00FE30A6">
              <w:rPr>
                <w:noProof/>
                <w:webHidden/>
                <w:szCs w:val="24"/>
              </w:rPr>
            </w:r>
            <w:r w:rsidRPr="00FE30A6">
              <w:rPr>
                <w:noProof/>
                <w:webHidden/>
                <w:szCs w:val="24"/>
              </w:rPr>
              <w:fldChar w:fldCharType="separate"/>
            </w:r>
            <w:r w:rsidR="0070451F">
              <w:rPr>
                <w:noProof/>
                <w:webHidden/>
                <w:szCs w:val="24"/>
              </w:rPr>
              <w:t>15</w:t>
            </w:r>
            <w:r w:rsidRPr="00FE30A6">
              <w:rPr>
                <w:noProof/>
                <w:webHidden/>
                <w:szCs w:val="24"/>
              </w:rPr>
              <w:fldChar w:fldCharType="end"/>
            </w:r>
          </w:hyperlink>
        </w:p>
        <w:p w14:paraId="55DFD647" w14:textId="77777777" w:rsidR="00FE30A6" w:rsidRPr="00FE30A6" w:rsidRDefault="00FE30A6" w:rsidP="006A2F9B">
          <w:pPr>
            <w:pStyle w:val="Sumrio3"/>
            <w:tabs>
              <w:tab w:val="left" w:pos="1320"/>
              <w:tab w:val="right" w:leader="dot" w:pos="9061"/>
            </w:tabs>
            <w:rPr>
              <w:rStyle w:val="Hyperlink"/>
              <w:noProof/>
              <w:szCs w:val="24"/>
            </w:rPr>
          </w:pPr>
          <w:hyperlink w:anchor="_Toc134469425" w:history="1">
            <w:r w:rsidRPr="00FE30A6">
              <w:rPr>
                <w:rStyle w:val="Hyperlink"/>
                <w:rFonts w:eastAsia="Times New Roman"/>
                <w:noProof/>
                <w:szCs w:val="24"/>
              </w:rPr>
              <w:t>2.2.5.</w:t>
            </w:r>
            <w:r w:rsidRPr="00FE30A6">
              <w:rPr>
                <w:rFonts w:asciiTheme="minorHAnsi" w:eastAsiaTheme="minorEastAsia" w:hAnsiTheme="minorHAnsi"/>
                <w:noProof/>
                <w:color w:val="auto"/>
                <w:szCs w:val="24"/>
                <w:lang w:eastAsia="pt-PT"/>
              </w:rPr>
              <w:tab/>
            </w:r>
            <w:r w:rsidRPr="00FE30A6">
              <w:rPr>
                <w:rStyle w:val="Hyperlink"/>
                <w:rFonts w:eastAsia="Times New Roman" w:cs="Times New Roman"/>
                <w:noProof/>
                <w:szCs w:val="24"/>
                <w:lang w:eastAsia="pt-PT"/>
              </w:rPr>
              <w:t>O tempo e suas transformações: os significados de família</w:t>
            </w:r>
            <w:r w:rsidRPr="00FE30A6">
              <w:rPr>
                <w:noProof/>
                <w:webHidden/>
                <w:szCs w:val="24"/>
              </w:rPr>
              <w:tab/>
            </w:r>
            <w:r w:rsidRPr="00FE30A6">
              <w:rPr>
                <w:noProof/>
                <w:webHidden/>
                <w:szCs w:val="24"/>
              </w:rPr>
              <w:fldChar w:fldCharType="begin"/>
            </w:r>
            <w:r w:rsidRPr="00FE30A6">
              <w:rPr>
                <w:noProof/>
                <w:webHidden/>
                <w:szCs w:val="24"/>
              </w:rPr>
              <w:instrText xml:space="preserve"> PAGEREF _Toc134469425 \h </w:instrText>
            </w:r>
            <w:r w:rsidRPr="00FE30A6">
              <w:rPr>
                <w:noProof/>
                <w:webHidden/>
                <w:szCs w:val="24"/>
              </w:rPr>
            </w:r>
            <w:r w:rsidRPr="00FE30A6">
              <w:rPr>
                <w:noProof/>
                <w:webHidden/>
                <w:szCs w:val="24"/>
              </w:rPr>
              <w:fldChar w:fldCharType="separate"/>
            </w:r>
            <w:r w:rsidR="0070451F">
              <w:rPr>
                <w:noProof/>
                <w:webHidden/>
                <w:szCs w:val="24"/>
              </w:rPr>
              <w:t>17</w:t>
            </w:r>
            <w:r w:rsidRPr="00FE30A6">
              <w:rPr>
                <w:noProof/>
                <w:webHidden/>
                <w:szCs w:val="24"/>
              </w:rPr>
              <w:fldChar w:fldCharType="end"/>
            </w:r>
          </w:hyperlink>
        </w:p>
        <w:p w14:paraId="10EAB5C7" w14:textId="1B6FB1E4" w:rsidR="00FE30A6" w:rsidRPr="00FE30A6" w:rsidRDefault="00FE30A6" w:rsidP="006A2F9B">
          <w:pPr>
            <w:rPr>
              <w:b/>
              <w:bCs/>
              <w:noProof/>
              <w:szCs w:val="24"/>
              <w:lang w:eastAsia="pt-PT"/>
            </w:rPr>
          </w:pPr>
          <w:r w:rsidRPr="00FE30A6">
            <w:rPr>
              <w:b/>
              <w:bCs/>
              <w:noProof/>
              <w:szCs w:val="24"/>
              <w:lang w:eastAsia="pt-PT"/>
            </w:rPr>
            <w:t xml:space="preserve">Capítulo </w:t>
          </w:r>
          <w:r w:rsidRPr="00FE30A6">
            <w:rPr>
              <w:b/>
              <w:bCs/>
              <w:noProof/>
              <w:szCs w:val="24"/>
              <w:lang w:eastAsia="pt-PT"/>
            </w:rPr>
            <w:t>II</w:t>
          </w:r>
          <w:r w:rsidRPr="00FE30A6">
            <w:rPr>
              <w:b/>
              <w:bCs/>
              <w:noProof/>
              <w:szCs w:val="24"/>
              <w:lang w:eastAsia="pt-PT"/>
            </w:rPr>
            <w:t>I</w:t>
          </w:r>
        </w:p>
        <w:p w14:paraId="072C3D95" w14:textId="77777777" w:rsidR="00FE30A6" w:rsidRPr="00FE30A6" w:rsidRDefault="00FE30A6" w:rsidP="006A2F9B">
          <w:pPr>
            <w:pStyle w:val="Sumrio1"/>
            <w:tabs>
              <w:tab w:val="right" w:leader="dot" w:pos="9061"/>
            </w:tabs>
            <w:rPr>
              <w:rFonts w:asciiTheme="minorHAnsi" w:eastAsiaTheme="minorEastAsia" w:hAnsiTheme="minorHAnsi"/>
              <w:noProof/>
              <w:color w:val="auto"/>
              <w:szCs w:val="24"/>
              <w:lang w:eastAsia="pt-PT"/>
            </w:rPr>
          </w:pPr>
          <w:hyperlink w:anchor="_Toc134469426" w:history="1">
            <w:r w:rsidRPr="00FE30A6">
              <w:rPr>
                <w:rStyle w:val="Hyperlink"/>
                <w:noProof/>
                <w:szCs w:val="24"/>
              </w:rPr>
              <w:t>3. Conclusão</w:t>
            </w:r>
            <w:r w:rsidRPr="00FE30A6">
              <w:rPr>
                <w:noProof/>
                <w:webHidden/>
                <w:szCs w:val="24"/>
              </w:rPr>
              <w:tab/>
            </w:r>
            <w:r w:rsidRPr="00FE30A6">
              <w:rPr>
                <w:noProof/>
                <w:webHidden/>
                <w:szCs w:val="24"/>
              </w:rPr>
              <w:fldChar w:fldCharType="begin"/>
            </w:r>
            <w:r w:rsidRPr="00FE30A6">
              <w:rPr>
                <w:noProof/>
                <w:webHidden/>
                <w:szCs w:val="24"/>
              </w:rPr>
              <w:instrText xml:space="preserve"> PAGEREF _Toc134469426 \h </w:instrText>
            </w:r>
            <w:r w:rsidRPr="00FE30A6">
              <w:rPr>
                <w:noProof/>
                <w:webHidden/>
                <w:szCs w:val="24"/>
              </w:rPr>
            </w:r>
            <w:r w:rsidRPr="00FE30A6">
              <w:rPr>
                <w:noProof/>
                <w:webHidden/>
                <w:szCs w:val="24"/>
              </w:rPr>
              <w:fldChar w:fldCharType="separate"/>
            </w:r>
            <w:r w:rsidR="0070451F">
              <w:rPr>
                <w:noProof/>
                <w:webHidden/>
                <w:szCs w:val="24"/>
              </w:rPr>
              <w:t>18</w:t>
            </w:r>
            <w:r w:rsidRPr="00FE30A6">
              <w:rPr>
                <w:noProof/>
                <w:webHidden/>
                <w:szCs w:val="24"/>
              </w:rPr>
              <w:fldChar w:fldCharType="end"/>
            </w:r>
          </w:hyperlink>
        </w:p>
        <w:p w14:paraId="47434429" w14:textId="77777777" w:rsidR="00FE30A6" w:rsidRPr="00FE30A6" w:rsidRDefault="00FE30A6" w:rsidP="006A2F9B">
          <w:pPr>
            <w:pStyle w:val="Sumrio1"/>
            <w:tabs>
              <w:tab w:val="right" w:leader="dot" w:pos="9061"/>
            </w:tabs>
            <w:rPr>
              <w:rFonts w:asciiTheme="minorHAnsi" w:eastAsiaTheme="minorEastAsia" w:hAnsiTheme="minorHAnsi"/>
              <w:noProof/>
              <w:color w:val="auto"/>
              <w:szCs w:val="24"/>
              <w:lang w:eastAsia="pt-PT"/>
            </w:rPr>
          </w:pPr>
          <w:hyperlink w:anchor="_Toc134469427" w:history="1">
            <w:r w:rsidRPr="00FE30A6">
              <w:rPr>
                <w:rStyle w:val="Hyperlink"/>
                <w:noProof/>
                <w:szCs w:val="24"/>
              </w:rPr>
              <w:t>4. Referencias</w:t>
            </w:r>
            <w:r w:rsidRPr="00FE30A6">
              <w:rPr>
                <w:noProof/>
                <w:webHidden/>
                <w:szCs w:val="24"/>
              </w:rPr>
              <w:tab/>
            </w:r>
            <w:r w:rsidRPr="00FE30A6">
              <w:rPr>
                <w:noProof/>
                <w:webHidden/>
                <w:szCs w:val="24"/>
              </w:rPr>
              <w:fldChar w:fldCharType="begin"/>
            </w:r>
            <w:r w:rsidRPr="00FE30A6">
              <w:rPr>
                <w:noProof/>
                <w:webHidden/>
                <w:szCs w:val="24"/>
              </w:rPr>
              <w:instrText xml:space="preserve"> PAGEREF _Toc134469427 \h </w:instrText>
            </w:r>
            <w:r w:rsidRPr="00FE30A6">
              <w:rPr>
                <w:noProof/>
                <w:webHidden/>
                <w:szCs w:val="24"/>
              </w:rPr>
            </w:r>
            <w:r w:rsidRPr="00FE30A6">
              <w:rPr>
                <w:noProof/>
                <w:webHidden/>
                <w:szCs w:val="24"/>
              </w:rPr>
              <w:fldChar w:fldCharType="separate"/>
            </w:r>
            <w:r w:rsidR="0070451F">
              <w:rPr>
                <w:noProof/>
                <w:webHidden/>
                <w:szCs w:val="24"/>
              </w:rPr>
              <w:t>20</w:t>
            </w:r>
            <w:r w:rsidRPr="00FE30A6">
              <w:rPr>
                <w:noProof/>
                <w:webHidden/>
                <w:szCs w:val="24"/>
              </w:rPr>
              <w:fldChar w:fldCharType="end"/>
            </w:r>
          </w:hyperlink>
        </w:p>
        <w:p w14:paraId="5D1F8312" w14:textId="767D3FC3" w:rsidR="00632A9A" w:rsidRPr="00FE30A6" w:rsidRDefault="002908C7" w:rsidP="006A2F9B">
          <w:pPr>
            <w:rPr>
              <w:szCs w:val="24"/>
            </w:rPr>
          </w:pPr>
          <w:r w:rsidRPr="00FE30A6">
            <w:rPr>
              <w:b/>
              <w:bCs/>
              <w:szCs w:val="24"/>
            </w:rPr>
            <w:fldChar w:fldCharType="end"/>
          </w:r>
        </w:p>
      </w:sdtContent>
    </w:sdt>
    <w:p w14:paraId="27082576" w14:textId="77777777" w:rsidR="00FE30A6" w:rsidRDefault="00FE30A6" w:rsidP="00D12783">
      <w:pPr>
        <w:jc w:val="center"/>
        <w:rPr>
          <w:b/>
          <w:bCs/>
          <w:sz w:val="32"/>
        </w:rPr>
      </w:pPr>
    </w:p>
    <w:p w14:paraId="7E91EB17" w14:textId="77777777" w:rsidR="00FE30A6" w:rsidRDefault="00FE30A6" w:rsidP="00D12783">
      <w:pPr>
        <w:jc w:val="center"/>
        <w:rPr>
          <w:b/>
          <w:bCs/>
          <w:sz w:val="32"/>
        </w:rPr>
      </w:pPr>
    </w:p>
    <w:p w14:paraId="0ACBDAD6" w14:textId="77777777" w:rsidR="00FE30A6" w:rsidRDefault="00FE30A6" w:rsidP="00D12783">
      <w:pPr>
        <w:jc w:val="center"/>
        <w:rPr>
          <w:b/>
          <w:bCs/>
          <w:sz w:val="32"/>
        </w:rPr>
      </w:pPr>
    </w:p>
    <w:p w14:paraId="3F24EEAF" w14:textId="77777777" w:rsidR="00FE30A6" w:rsidRDefault="00FE30A6" w:rsidP="00D12783">
      <w:pPr>
        <w:jc w:val="center"/>
        <w:rPr>
          <w:b/>
          <w:bCs/>
          <w:sz w:val="32"/>
        </w:rPr>
      </w:pPr>
    </w:p>
    <w:p w14:paraId="3EF4DFA5" w14:textId="77777777" w:rsidR="00FE30A6" w:rsidRDefault="00FE30A6" w:rsidP="00D12783">
      <w:pPr>
        <w:jc w:val="center"/>
        <w:rPr>
          <w:b/>
          <w:bCs/>
          <w:sz w:val="32"/>
        </w:rPr>
      </w:pPr>
    </w:p>
    <w:p w14:paraId="0F316F17" w14:textId="685A3815" w:rsidR="00810DDE" w:rsidRPr="00042EF3" w:rsidRDefault="00BA3983" w:rsidP="00D12783">
      <w:pPr>
        <w:jc w:val="center"/>
        <w:rPr>
          <w:b/>
          <w:bCs/>
          <w:sz w:val="32"/>
        </w:rPr>
      </w:pPr>
      <w:r w:rsidRPr="00042EF3">
        <w:rPr>
          <w:b/>
          <w:bCs/>
          <w:sz w:val="32"/>
        </w:rPr>
        <w:lastRenderedPageBreak/>
        <w:t>Resumo</w:t>
      </w:r>
    </w:p>
    <w:p w14:paraId="65EE8FC3" w14:textId="3A19C9DA" w:rsidR="00042EF3" w:rsidRPr="00042EF3" w:rsidRDefault="00042EF3" w:rsidP="00741DBA">
      <w:pPr>
        <w:spacing w:after="334" w:line="240" w:lineRule="auto"/>
        <w:ind w:left="-15"/>
        <w:rPr>
          <w:rFonts w:eastAsia="Times New Roman" w:cs="Times New Roman"/>
          <w:color w:val="000000"/>
          <w:szCs w:val="24"/>
          <w:lang w:eastAsia="pt-PT"/>
        </w:rPr>
      </w:pPr>
      <w:r w:rsidRPr="00042EF3">
        <w:rPr>
          <w:rFonts w:eastAsia="Times New Roman" w:cs="Times New Roman"/>
          <w:color w:val="000000"/>
          <w:szCs w:val="24"/>
          <w:lang w:eastAsia="pt-PT"/>
        </w:rPr>
        <w:t>O presente trabalho aborda sobre dois temas: Processo de Subjectivação do Envelhecimento e Significação Cultural do Envelhecimento</w:t>
      </w:r>
      <w:r w:rsidRPr="00042EF3">
        <w:rPr>
          <w:rFonts w:eastAsia="Times New Roman" w:cs="Times New Roman"/>
          <w:i/>
          <w:color w:val="000000"/>
          <w:szCs w:val="24"/>
          <w:lang w:eastAsia="pt-PT"/>
        </w:rPr>
        <w:t>.</w:t>
      </w:r>
      <w:r w:rsidRPr="00042EF3">
        <w:rPr>
          <w:rFonts w:eastAsia="Times New Roman" w:cs="Times New Roman"/>
          <w:color w:val="000000"/>
          <w:szCs w:val="24"/>
          <w:lang w:eastAsia="pt-PT"/>
        </w:rPr>
        <w:t xml:space="preserve"> No que concerne o Processo de Subjectivação do Envelhecimento importa referir que, os processos subjectivos do envelhecer não se desenvolvem abruptamen</w:t>
      </w:r>
      <w:r w:rsidRPr="00741DBA">
        <w:rPr>
          <w:rFonts w:eastAsia="Times New Roman" w:cs="Times New Roman"/>
          <w:color w:val="000000"/>
          <w:szCs w:val="24"/>
          <w:lang w:eastAsia="pt-PT"/>
        </w:rPr>
        <w:t>te, são processos que iniciam-</w:t>
      </w:r>
      <w:r w:rsidRPr="00042EF3">
        <w:rPr>
          <w:rFonts w:eastAsia="Times New Roman" w:cs="Times New Roman"/>
          <w:color w:val="000000"/>
          <w:szCs w:val="24"/>
          <w:lang w:eastAsia="pt-PT"/>
        </w:rPr>
        <w:t>se junto com a vida. Contraditoriamente, a partir do momento em que há a concepção e um novo ser é gerado, este se encontra marcado por mudanças contínuas que evidenciam a cada dia a proximidade com o findar da vida. A temporalidade é vista enquanto aspecto da constituição da subjectividade. A partir das vivências do indivíduo, sua história, suas relações, seu imaginário, seus afectos são marcados pelo tempo vivido, e deve ser compreendido na sua historicid</w:t>
      </w:r>
      <w:r w:rsidR="00662A7A">
        <w:rPr>
          <w:rFonts w:eastAsia="Times New Roman" w:cs="Times New Roman"/>
          <w:color w:val="000000"/>
          <w:szCs w:val="24"/>
          <w:lang w:eastAsia="pt-PT"/>
        </w:rPr>
        <w:t>ade. Em relação a significação cultural do e</w:t>
      </w:r>
      <w:r w:rsidRPr="00042EF3">
        <w:rPr>
          <w:rFonts w:eastAsia="Times New Roman" w:cs="Times New Roman"/>
          <w:color w:val="000000"/>
          <w:szCs w:val="24"/>
          <w:lang w:eastAsia="pt-PT"/>
        </w:rPr>
        <w:t xml:space="preserve">nvelhecimento, na contemporaneidade o processo de envelhecimento, identificamos o surgimento de condutas, hábitos, crenças e imagens que alteram significativamente as concepções tradicionalmente associadas às etapas mais tardias da vida. </w:t>
      </w:r>
      <w:r w:rsidR="00741DBA" w:rsidRPr="00741DBA">
        <w:rPr>
          <w:rFonts w:eastAsia="Calibri" w:cs="Times New Roman"/>
          <w:bCs/>
          <w:color w:val="000000"/>
          <w:szCs w:val="24"/>
        </w:rPr>
        <w:t>O objectivo deste estudo t</w:t>
      </w:r>
      <w:r w:rsidR="00741DBA" w:rsidRPr="00741DBA">
        <w:rPr>
          <w:rFonts w:eastAsia="Calibri" w:cs="Times New Roman"/>
          <w:bCs/>
          <w:color w:val="000000"/>
          <w:szCs w:val="24"/>
        </w:rPr>
        <w:t>eóri</w:t>
      </w:r>
      <w:r w:rsidR="00662A7A">
        <w:rPr>
          <w:rFonts w:eastAsia="Calibri" w:cs="Times New Roman"/>
          <w:bCs/>
          <w:color w:val="000000"/>
          <w:szCs w:val="24"/>
        </w:rPr>
        <w:t>co é apresentar e discutir o</w:t>
      </w:r>
      <w:r w:rsidR="00741DBA" w:rsidRPr="00741DBA">
        <w:rPr>
          <w:rFonts w:eastAsia="Calibri" w:cs="Times New Roman"/>
          <w:bCs/>
          <w:color w:val="000000"/>
          <w:szCs w:val="24"/>
        </w:rPr>
        <w:t xml:space="preserve"> </w:t>
      </w:r>
      <w:r w:rsidR="00662A7A" w:rsidRPr="00042EF3">
        <w:rPr>
          <w:rFonts w:eastAsia="Times New Roman" w:cs="Times New Roman"/>
          <w:color w:val="000000"/>
          <w:szCs w:val="24"/>
          <w:lang w:eastAsia="pt-PT"/>
        </w:rPr>
        <w:t xml:space="preserve">processo </w:t>
      </w:r>
      <w:r w:rsidR="00741DBA" w:rsidRPr="00042EF3">
        <w:rPr>
          <w:rFonts w:eastAsia="Times New Roman" w:cs="Times New Roman"/>
          <w:color w:val="000000"/>
          <w:szCs w:val="24"/>
          <w:lang w:eastAsia="pt-PT"/>
        </w:rPr>
        <w:t>de Subjectivação do</w:t>
      </w:r>
      <w:r w:rsidR="00662A7A">
        <w:rPr>
          <w:rFonts w:eastAsia="Times New Roman" w:cs="Times New Roman"/>
          <w:color w:val="000000"/>
          <w:szCs w:val="24"/>
          <w:lang w:eastAsia="pt-PT"/>
        </w:rPr>
        <w:t xml:space="preserve"> Envelhecimento e significação cultural do e</w:t>
      </w:r>
      <w:r w:rsidR="00741DBA" w:rsidRPr="00042EF3">
        <w:rPr>
          <w:rFonts w:eastAsia="Times New Roman" w:cs="Times New Roman"/>
          <w:color w:val="000000"/>
          <w:szCs w:val="24"/>
          <w:lang w:eastAsia="pt-PT"/>
        </w:rPr>
        <w:t>nvelhecimento</w:t>
      </w:r>
      <w:r w:rsidR="00741DBA" w:rsidRPr="00741DBA">
        <w:rPr>
          <w:rFonts w:eastAsia="Calibri" w:cs="Times New Roman"/>
          <w:bCs/>
          <w:color w:val="000000"/>
          <w:szCs w:val="24"/>
        </w:rPr>
        <w:t xml:space="preserve"> </w:t>
      </w:r>
      <w:r w:rsidR="00741DBA" w:rsidRPr="00741DBA">
        <w:rPr>
          <w:rFonts w:eastAsia="Calibri" w:cs="Times New Roman"/>
          <w:bCs/>
          <w:color w:val="000000"/>
          <w:szCs w:val="24"/>
        </w:rPr>
        <w:t>no campo da saúde como forma de proporcionar uma escuta enquanto produção de saúde, ou seja, partindo do pressuposto de que o espaço criado para resolução dos problemas vivenciados já constitui uma ferramenta capaz de produzir bem-estar e, portanto, saúde.</w:t>
      </w:r>
      <w:r w:rsidR="00741DBA" w:rsidRPr="00741DBA">
        <w:rPr>
          <w:rFonts w:eastAsia="Calibri" w:cs="Times New Roman"/>
          <w:color w:val="000000"/>
          <w:szCs w:val="24"/>
        </w:rPr>
        <w:t xml:space="preserve"> Constitui-se de um estudo bibliográfico com o objectivo de proporcio</w:t>
      </w:r>
      <w:r w:rsidR="00662A7A">
        <w:rPr>
          <w:rFonts w:eastAsia="Calibri" w:cs="Times New Roman"/>
          <w:color w:val="000000"/>
          <w:szCs w:val="24"/>
        </w:rPr>
        <w:t>nar maior entendimento acerca do</w:t>
      </w:r>
      <w:r w:rsidR="00741DBA" w:rsidRPr="00741DBA">
        <w:rPr>
          <w:rFonts w:eastAsia="Calibri" w:cs="Times New Roman"/>
          <w:color w:val="000000"/>
          <w:szCs w:val="24"/>
        </w:rPr>
        <w:t xml:space="preserve"> </w:t>
      </w:r>
      <w:r w:rsidR="00662A7A">
        <w:rPr>
          <w:rFonts w:eastAsia="Times New Roman" w:cs="Times New Roman"/>
          <w:color w:val="000000"/>
          <w:szCs w:val="24"/>
          <w:lang w:eastAsia="pt-PT"/>
        </w:rPr>
        <w:t>processo de s</w:t>
      </w:r>
      <w:r w:rsidR="00741DBA" w:rsidRPr="00042EF3">
        <w:rPr>
          <w:rFonts w:eastAsia="Times New Roman" w:cs="Times New Roman"/>
          <w:color w:val="000000"/>
          <w:szCs w:val="24"/>
          <w:lang w:eastAsia="pt-PT"/>
        </w:rPr>
        <w:t>ubjectivação do</w:t>
      </w:r>
      <w:r w:rsidR="00662A7A">
        <w:rPr>
          <w:rFonts w:eastAsia="Times New Roman" w:cs="Times New Roman"/>
          <w:color w:val="000000"/>
          <w:szCs w:val="24"/>
          <w:lang w:eastAsia="pt-PT"/>
        </w:rPr>
        <w:t xml:space="preserve"> envelhecimento e significação cultural do e</w:t>
      </w:r>
      <w:r w:rsidR="00741DBA" w:rsidRPr="00042EF3">
        <w:rPr>
          <w:rFonts w:eastAsia="Times New Roman" w:cs="Times New Roman"/>
          <w:color w:val="000000"/>
          <w:szCs w:val="24"/>
          <w:lang w:eastAsia="pt-PT"/>
        </w:rPr>
        <w:t>nvelhecimento</w:t>
      </w:r>
      <w:r w:rsidR="00741DBA" w:rsidRPr="00741DBA">
        <w:rPr>
          <w:rFonts w:eastAsia="Calibri" w:cs="Times New Roman"/>
          <w:color w:val="000000"/>
          <w:szCs w:val="24"/>
        </w:rPr>
        <w:t xml:space="preserve">. Espera-se que a relevância deste tema seja sentida ao nível social, académico e profissional. O estudo baseou-se nas teorias referentes a </w:t>
      </w:r>
      <w:r w:rsidR="00662A7A">
        <w:rPr>
          <w:rFonts w:eastAsia="Times New Roman" w:cs="Times New Roman"/>
          <w:color w:val="000000"/>
          <w:szCs w:val="24"/>
          <w:lang w:eastAsia="pt-PT"/>
        </w:rPr>
        <w:t>processo de subjectivação do envelhecimento e significação cultural do e</w:t>
      </w:r>
      <w:r w:rsidR="00741DBA" w:rsidRPr="00042EF3">
        <w:rPr>
          <w:rFonts w:eastAsia="Times New Roman" w:cs="Times New Roman"/>
          <w:color w:val="000000"/>
          <w:szCs w:val="24"/>
          <w:lang w:eastAsia="pt-PT"/>
        </w:rPr>
        <w:t>nvelhecimento</w:t>
      </w:r>
      <w:r w:rsidR="00741DBA" w:rsidRPr="00741DBA">
        <w:rPr>
          <w:rFonts w:eastAsia="Calibri" w:cs="Times New Roman"/>
          <w:color w:val="000000"/>
          <w:szCs w:val="24"/>
        </w:rPr>
        <w:t xml:space="preserve">. </w:t>
      </w:r>
      <w:r w:rsidRPr="00042EF3">
        <w:rPr>
          <w:rFonts w:eastAsia="Times New Roman" w:cs="Times New Roman"/>
          <w:color w:val="000000"/>
          <w:szCs w:val="24"/>
          <w:lang w:eastAsia="pt-PT"/>
        </w:rPr>
        <w:t xml:space="preserve">No lugar das tradicionais imagens, surge um modelo identitário que inclui, em sua definição, o estímulo à actividade, a aprendizagem, a flexibilidade, o aumento da satisfação pessoal e a formação de vínculos afectivos inéditos. </w:t>
      </w:r>
    </w:p>
    <w:p w14:paraId="1675F095" w14:textId="0C0E0F46" w:rsidR="00810DDE" w:rsidRDefault="00042EF3" w:rsidP="00042EF3">
      <w:r w:rsidRPr="00042EF3">
        <w:rPr>
          <w:rFonts w:eastAsia="Times New Roman" w:cs="Times New Roman"/>
          <w:b/>
          <w:color w:val="000000"/>
          <w:lang w:eastAsia="pt-PT"/>
        </w:rPr>
        <w:t>Palavras-chave</w:t>
      </w:r>
      <w:r w:rsidRPr="00042EF3">
        <w:rPr>
          <w:rFonts w:eastAsia="Times New Roman" w:cs="Times New Roman"/>
          <w:color w:val="000000"/>
          <w:lang w:eastAsia="pt-PT"/>
        </w:rPr>
        <w:t>: Processo de Subjectivação. Envelhecimento.</w:t>
      </w:r>
      <w:r w:rsidRPr="00042EF3">
        <w:rPr>
          <w:rFonts w:ascii="Calibri" w:eastAsia="Calibri" w:hAnsi="Calibri" w:cs="Calibri"/>
          <w:color w:val="000000"/>
          <w:sz w:val="22"/>
          <w:lang w:eastAsia="pt-PT"/>
        </w:rPr>
        <w:t xml:space="preserve"> </w:t>
      </w:r>
      <w:r w:rsidRPr="00042EF3">
        <w:rPr>
          <w:rFonts w:eastAsia="Times New Roman" w:cs="Times New Roman"/>
          <w:color w:val="000000"/>
          <w:lang w:eastAsia="pt-PT"/>
        </w:rPr>
        <w:t>Significação Cultural.</w:t>
      </w:r>
    </w:p>
    <w:p w14:paraId="72B058F0" w14:textId="7250E5A5" w:rsidR="00810DDE" w:rsidRDefault="00810DDE" w:rsidP="00810DDE"/>
    <w:p w14:paraId="2486F1E4" w14:textId="67FA708C" w:rsidR="00810DDE" w:rsidRDefault="00810DDE" w:rsidP="00810DDE"/>
    <w:p w14:paraId="0DBC97F5" w14:textId="171E5777" w:rsidR="00810DDE" w:rsidRDefault="00810DDE" w:rsidP="00810DDE"/>
    <w:p w14:paraId="020E3252" w14:textId="75AD2F34" w:rsidR="00810DDE" w:rsidRDefault="00810DDE" w:rsidP="00810DDE"/>
    <w:p w14:paraId="0FF8DFAC" w14:textId="59A984C0" w:rsidR="00810DDE" w:rsidRDefault="00810DDE" w:rsidP="00810DDE"/>
    <w:p w14:paraId="5756AD97" w14:textId="334E4CA7" w:rsidR="00810DDE" w:rsidRDefault="00810DDE" w:rsidP="00810DDE"/>
    <w:p w14:paraId="5DDF717E" w14:textId="6011CBE8" w:rsidR="00810DDE" w:rsidRDefault="00810DDE" w:rsidP="00810DDE"/>
    <w:p w14:paraId="25C87B05" w14:textId="17242C56" w:rsidR="00810DDE" w:rsidRDefault="00810DDE" w:rsidP="00810DDE"/>
    <w:p w14:paraId="61C59796" w14:textId="7455461B" w:rsidR="00810DDE" w:rsidRDefault="00810DDE" w:rsidP="00810DDE"/>
    <w:p w14:paraId="066F7A3D" w14:textId="7DB13685" w:rsidR="00810DDE" w:rsidRDefault="00810DDE" w:rsidP="00810DDE"/>
    <w:p w14:paraId="12858DA5" w14:textId="2897BA33" w:rsidR="00810DDE" w:rsidRDefault="00810DDE" w:rsidP="00810DDE"/>
    <w:p w14:paraId="5FCF0666" w14:textId="24356906" w:rsidR="00810DDE" w:rsidRDefault="00810DDE" w:rsidP="00810DDE"/>
    <w:p w14:paraId="300AC939" w14:textId="28D65278" w:rsidR="00810DDE" w:rsidRDefault="00810DDE" w:rsidP="00810DDE"/>
    <w:p w14:paraId="4126995D" w14:textId="00D6617A" w:rsidR="00810DDE" w:rsidRDefault="00810DDE" w:rsidP="00810DDE"/>
    <w:p w14:paraId="295246D9" w14:textId="5474BAC3" w:rsidR="00810DDE" w:rsidRDefault="00810DDE" w:rsidP="00810DDE"/>
    <w:p w14:paraId="63CD0FA8" w14:textId="77777777" w:rsidR="000A5B03" w:rsidRPr="00042EF3" w:rsidRDefault="000A5B03" w:rsidP="000A5B03">
      <w:pPr>
        <w:jc w:val="center"/>
        <w:rPr>
          <w:rFonts w:cs="Times New Roman"/>
          <w:b/>
          <w:bCs/>
          <w:sz w:val="32"/>
          <w:szCs w:val="24"/>
          <w:lang w:val="en-US"/>
        </w:rPr>
      </w:pPr>
      <w:r w:rsidRPr="00042EF3">
        <w:rPr>
          <w:rFonts w:cs="Times New Roman"/>
          <w:b/>
          <w:bCs/>
          <w:sz w:val="32"/>
          <w:szCs w:val="24"/>
          <w:lang w:val="en-US"/>
        </w:rPr>
        <w:lastRenderedPageBreak/>
        <w:t>Abstract</w:t>
      </w:r>
    </w:p>
    <w:p w14:paraId="11980CFB" w14:textId="77777777" w:rsidR="00042EF3" w:rsidRPr="00042EF3" w:rsidRDefault="00042EF3" w:rsidP="00662A7A">
      <w:pPr>
        <w:spacing w:after="334" w:line="240" w:lineRule="auto"/>
        <w:ind w:left="-15"/>
        <w:rPr>
          <w:rFonts w:eastAsia="Times New Roman" w:cs="Times New Roman"/>
          <w:color w:val="000000"/>
          <w:lang w:eastAsia="pt-PT"/>
        </w:rPr>
      </w:pPr>
      <w:r w:rsidRPr="00042EF3">
        <w:rPr>
          <w:rFonts w:eastAsia="Times New Roman" w:cs="Times New Roman"/>
          <w:color w:val="000000"/>
          <w:lang w:eastAsia="pt-PT"/>
        </w:rPr>
        <w:t xml:space="preserve">The present work deals with two themes: Process of Subjectivation of Aging and Cultural Meaning of Aging. With regard to the Process of Subjectivation of Aging, it is important to mention that the subjective processes of aging do not develop abruptly, they are processes that start with life. Contradictorily, from the moment there is conception and a new being is generated, this one is marked by continuous changes that show every day the proximity to the end of life. Temporality is seen as an aspect of the constitution of subjectivity. From the experiences of the individual, his history, his relationships, his imagination, his affections are marked by the lived time, and must be understood in its historicity. Regarding the Cultural Significance of Aging, in the contemporary aging process, we identified the emergence of behaviors, habits, beliefs and images that significantly alter the conceptions traditionally associated with the later stages of life. In place of traditional images, an identity model emerges that includes, in its definition, the stimulus to activity, learning, flexibility, increased personal satisfaction and the formation of unprecedented affective bonds. </w:t>
      </w:r>
    </w:p>
    <w:p w14:paraId="1136A77E" w14:textId="77777777" w:rsidR="00042EF3" w:rsidRPr="00042EF3" w:rsidRDefault="00042EF3" w:rsidP="00042EF3">
      <w:pPr>
        <w:spacing w:after="334" w:line="351" w:lineRule="auto"/>
        <w:ind w:left="-15"/>
        <w:rPr>
          <w:rFonts w:eastAsia="Times New Roman" w:cs="Times New Roman"/>
          <w:color w:val="000000"/>
          <w:lang w:eastAsia="pt-PT"/>
        </w:rPr>
      </w:pPr>
      <w:r w:rsidRPr="00042EF3">
        <w:rPr>
          <w:rFonts w:eastAsia="Times New Roman" w:cs="Times New Roman"/>
          <w:b/>
          <w:color w:val="000000"/>
          <w:lang w:eastAsia="pt-PT"/>
        </w:rPr>
        <w:t>Keywords:</w:t>
      </w:r>
      <w:r w:rsidRPr="00042EF3">
        <w:rPr>
          <w:rFonts w:eastAsia="Times New Roman" w:cs="Times New Roman"/>
          <w:color w:val="000000"/>
          <w:lang w:eastAsia="pt-PT"/>
        </w:rPr>
        <w:t xml:space="preserve"> Process of Subjectivation. Aging. Cultural Significance. </w:t>
      </w:r>
    </w:p>
    <w:p w14:paraId="1D2DB311" w14:textId="67ADCCD6" w:rsidR="00810DDE" w:rsidRPr="00555CE1" w:rsidRDefault="00810DDE" w:rsidP="00020161">
      <w:pPr>
        <w:spacing w:line="240" w:lineRule="auto"/>
        <w:rPr>
          <w:sz w:val="20"/>
          <w:szCs w:val="18"/>
        </w:rPr>
      </w:pPr>
    </w:p>
    <w:p w14:paraId="69E0BA7F" w14:textId="6D5F8A01" w:rsidR="00810DDE" w:rsidRPr="00555CE1" w:rsidRDefault="00810DDE" w:rsidP="00810DDE"/>
    <w:p w14:paraId="053E2979" w14:textId="3CC9CA05" w:rsidR="00810DDE" w:rsidRDefault="00810DDE" w:rsidP="00810DDE"/>
    <w:p w14:paraId="2457EB19" w14:textId="5BE2EA48" w:rsidR="00810DDE" w:rsidRDefault="00810DDE" w:rsidP="00810DDE"/>
    <w:p w14:paraId="2B42C1F2" w14:textId="3B172912" w:rsidR="00810DDE" w:rsidRDefault="00810DDE" w:rsidP="00810DDE"/>
    <w:p w14:paraId="028F6E4F" w14:textId="53878D36" w:rsidR="00810DDE" w:rsidRDefault="00810DDE" w:rsidP="00810DDE"/>
    <w:p w14:paraId="12413986" w14:textId="6B48792F" w:rsidR="00810DDE" w:rsidRDefault="00810DDE" w:rsidP="00810DDE"/>
    <w:p w14:paraId="565DE00E" w14:textId="6A696D26" w:rsidR="00810DDE" w:rsidRDefault="00810DDE" w:rsidP="00810DDE"/>
    <w:p w14:paraId="698D3281" w14:textId="68D767B0" w:rsidR="00810DDE" w:rsidRDefault="00810DDE" w:rsidP="00810DDE"/>
    <w:p w14:paraId="0BCF9B5B" w14:textId="07243384" w:rsidR="00810DDE" w:rsidRDefault="00810DDE" w:rsidP="00810DDE"/>
    <w:p w14:paraId="12D91277" w14:textId="72CF706E" w:rsidR="00BA3983" w:rsidRDefault="00BA3983" w:rsidP="00810DDE"/>
    <w:p w14:paraId="1B193130" w14:textId="3080B06A" w:rsidR="001C4932" w:rsidRDefault="001C4932" w:rsidP="00810DDE"/>
    <w:p w14:paraId="53FCB244" w14:textId="204FB9CA" w:rsidR="001C4932" w:rsidRDefault="001C4932" w:rsidP="00810DDE"/>
    <w:p w14:paraId="2D97411E" w14:textId="1EA9E15C" w:rsidR="001C4932" w:rsidRDefault="001C4932" w:rsidP="00810DDE"/>
    <w:p w14:paraId="76374881" w14:textId="41E58502" w:rsidR="001C4932" w:rsidRDefault="001C4932" w:rsidP="00810DDE"/>
    <w:p w14:paraId="1D2C7937" w14:textId="4E330480" w:rsidR="001C4932" w:rsidRDefault="001C4932" w:rsidP="00810DDE"/>
    <w:p w14:paraId="16409452" w14:textId="4686BDE5" w:rsidR="001C4932" w:rsidRDefault="001C4932" w:rsidP="00810DDE"/>
    <w:p w14:paraId="3A2FC532" w14:textId="55ACE22F" w:rsidR="001C4932" w:rsidRDefault="001C4932" w:rsidP="00810DDE"/>
    <w:p w14:paraId="646E08CD" w14:textId="6C54979B" w:rsidR="001C4932" w:rsidRDefault="001C4932" w:rsidP="00810DDE"/>
    <w:p w14:paraId="04490E2C" w14:textId="01B16104" w:rsidR="001C4932" w:rsidRDefault="001C4932" w:rsidP="00810DDE"/>
    <w:p w14:paraId="56B0B15C" w14:textId="77777777" w:rsidR="00E525E6" w:rsidRDefault="00E525E6" w:rsidP="00810DDE">
      <w:pPr>
        <w:sectPr w:rsidR="00E525E6" w:rsidSect="00042EF3">
          <w:footerReference w:type="default" r:id="rId8"/>
          <w:pgSz w:w="11907" w:h="16840" w:code="9"/>
          <w:pgMar w:top="1418" w:right="1418" w:bottom="1418" w:left="1418" w:header="709" w:footer="709" w:gutter="0"/>
          <w:pgNumType w:start="1"/>
          <w:cols w:space="708"/>
          <w:titlePg/>
          <w:docGrid w:linePitch="360"/>
        </w:sectPr>
      </w:pPr>
    </w:p>
    <w:p w14:paraId="21C0E4F9" w14:textId="57A804F7" w:rsidR="001160D9" w:rsidRPr="001160D9" w:rsidRDefault="001160D9" w:rsidP="001160D9">
      <w:pPr>
        <w:rPr>
          <w:b/>
          <w:bCs/>
          <w:sz w:val="32"/>
          <w:szCs w:val="28"/>
        </w:rPr>
      </w:pPr>
      <w:bookmarkStart w:id="1" w:name="_Hlk128483098"/>
      <w:r w:rsidRPr="001160D9">
        <w:rPr>
          <w:b/>
          <w:bCs/>
          <w:sz w:val="32"/>
          <w:szCs w:val="28"/>
        </w:rPr>
        <w:lastRenderedPageBreak/>
        <w:t>Capítulo I</w:t>
      </w:r>
    </w:p>
    <w:p w14:paraId="5814A04E" w14:textId="632A84FF" w:rsidR="00810DDE" w:rsidRDefault="00662A7A" w:rsidP="00837EE3">
      <w:pPr>
        <w:pStyle w:val="Ttulo1"/>
      </w:pPr>
      <w:bookmarkStart w:id="2" w:name="_Toc134469412"/>
      <w:bookmarkEnd w:id="1"/>
      <w:r>
        <w:t xml:space="preserve">1. </w:t>
      </w:r>
      <w:r w:rsidR="00810DDE">
        <w:t>Introdução</w:t>
      </w:r>
      <w:bookmarkEnd w:id="2"/>
      <w:r w:rsidR="00810DDE">
        <w:t xml:space="preserve"> </w:t>
      </w:r>
    </w:p>
    <w:p w14:paraId="1127D7A6" w14:textId="26A37C96" w:rsidR="00662A7A" w:rsidRPr="00662A7A" w:rsidRDefault="00662A7A" w:rsidP="00662A7A">
      <w:pPr>
        <w:ind w:firstLine="708"/>
        <w:rPr>
          <w:rFonts w:cs="Times New Roman"/>
          <w:szCs w:val="24"/>
        </w:rPr>
      </w:pPr>
      <w:r w:rsidRPr="00662A7A">
        <w:rPr>
          <w:rFonts w:cs="Times New Roman"/>
          <w:szCs w:val="24"/>
        </w:rPr>
        <w:t>O presente trabalho aborda sobre dois temas: Processo de Subjectivação do Envelhecimento e Significação Cultural do Envelhecimento. Em relação ao Processo de Subjectivação do Envelhecimento, é importante referir que, o envelhecimento mobiliza no sujeito a emergência de uma série de questões e emoções que são despertadas por esse processo. Na maioria das vezes conseguimos ver apenas o outro a envelhecer e não no</w:t>
      </w:r>
      <w:r>
        <w:rPr>
          <w:rFonts w:cs="Times New Roman"/>
          <w:szCs w:val="24"/>
        </w:rPr>
        <w:t>s deparamos com a nossa velhice</w:t>
      </w:r>
      <w:r w:rsidRPr="00662A7A">
        <w:rPr>
          <w:rFonts w:cs="Times New Roman"/>
          <w:szCs w:val="24"/>
        </w:rPr>
        <w:t xml:space="preserve">. Envelhecer nada mais é que um processo natural na vida de cada ser humano porém, não são todas as pessoas que conseguem suportar e passar tranquilamente por essa fase. </w:t>
      </w:r>
    </w:p>
    <w:p w14:paraId="4088A830" w14:textId="77777777" w:rsidR="00662A7A" w:rsidRPr="00662A7A" w:rsidRDefault="00662A7A" w:rsidP="00662A7A">
      <w:pPr>
        <w:ind w:firstLine="708"/>
        <w:rPr>
          <w:rFonts w:cs="Times New Roman"/>
          <w:szCs w:val="24"/>
        </w:rPr>
      </w:pPr>
      <w:r w:rsidRPr="00662A7A">
        <w:rPr>
          <w:rFonts w:cs="Times New Roman"/>
          <w:szCs w:val="24"/>
        </w:rPr>
        <w:t xml:space="preserve">Estar a envelhecer já não significa mais ser sábio. Envelhecer é algo que causa horror as pessoas, principalmente para aquelas que vêem de fora e que ainda não passaram por essa experiência de vida. O idoso acaba por ser excluído dessa sociedade que o rejeita e ele nada mais teria que procurar novos lugares de reintegração e de inclusão. </w:t>
      </w:r>
    </w:p>
    <w:p w14:paraId="63D6ECF0" w14:textId="3A6E5E1A" w:rsidR="00662A7A" w:rsidRDefault="00662A7A" w:rsidP="00662A7A">
      <w:pPr>
        <w:ind w:firstLine="708"/>
        <w:rPr>
          <w:rFonts w:eastAsia="Calibri" w:cs="Times New Roman"/>
          <w:bCs/>
          <w:color w:val="000000"/>
          <w:szCs w:val="24"/>
        </w:rPr>
      </w:pPr>
      <w:r w:rsidRPr="00662A7A">
        <w:rPr>
          <w:rFonts w:cs="Times New Roman"/>
          <w:szCs w:val="24"/>
        </w:rPr>
        <w:t>No que tange a Significação Cultural do Envelhecimento, na contemporaneidade, nota-se que o valor do sujeito é demarcado por algo que é do corpo, ou seja, tudo aquilo que lhe é dado para trabalho, necessita-se de um esforço físico. O que também se deve manter-se são é o pensamento pois, dependendo do tipo da profissão dos sujeitos, necessita-se de uma grande capacidade mental para resolv</w:t>
      </w:r>
      <w:r>
        <w:rPr>
          <w:rFonts w:cs="Times New Roman"/>
          <w:szCs w:val="24"/>
        </w:rPr>
        <w:t xml:space="preserve">er e ajustar algumas situações. </w:t>
      </w:r>
      <w:r w:rsidRPr="00662A7A">
        <w:rPr>
          <w:rFonts w:cs="Times New Roman"/>
          <w:szCs w:val="24"/>
        </w:rPr>
        <w:t>Todo aquele sujeito que está incapacitado desses dois tipos de esforços é irreconhecível aos outros, tratando-o assim como um estranho.</w:t>
      </w:r>
      <w:r w:rsidRPr="00662A7A">
        <w:rPr>
          <w:rFonts w:eastAsia="Calibri" w:cs="Times New Roman"/>
          <w:bCs/>
          <w:color w:val="000000"/>
          <w:szCs w:val="24"/>
        </w:rPr>
        <w:t xml:space="preserve"> </w:t>
      </w:r>
    </w:p>
    <w:p w14:paraId="2A6EAA82" w14:textId="0CA01717" w:rsidR="00094BE8" w:rsidRDefault="00662A7A" w:rsidP="00662A7A">
      <w:pPr>
        <w:ind w:firstLine="708"/>
        <w:rPr>
          <w:rFonts w:cs="Times New Roman"/>
          <w:szCs w:val="24"/>
        </w:rPr>
      </w:pPr>
      <w:r w:rsidRPr="00741DBA">
        <w:rPr>
          <w:rFonts w:eastAsia="Calibri" w:cs="Times New Roman"/>
          <w:bCs/>
          <w:color w:val="000000"/>
          <w:szCs w:val="24"/>
        </w:rPr>
        <w:t>O objectivo deste estudo teóri</w:t>
      </w:r>
      <w:r>
        <w:rPr>
          <w:rFonts w:eastAsia="Calibri" w:cs="Times New Roman"/>
          <w:bCs/>
          <w:color w:val="000000"/>
          <w:szCs w:val="24"/>
        </w:rPr>
        <w:t>co é apresentar e discutir o</w:t>
      </w:r>
      <w:r w:rsidRPr="00741DBA">
        <w:rPr>
          <w:rFonts w:eastAsia="Calibri" w:cs="Times New Roman"/>
          <w:bCs/>
          <w:color w:val="000000"/>
          <w:szCs w:val="24"/>
        </w:rPr>
        <w:t xml:space="preserve"> </w:t>
      </w:r>
      <w:r w:rsidRPr="00042EF3">
        <w:rPr>
          <w:rFonts w:eastAsia="Times New Roman" w:cs="Times New Roman"/>
          <w:color w:val="000000"/>
          <w:szCs w:val="24"/>
          <w:lang w:eastAsia="pt-PT"/>
        </w:rPr>
        <w:t>processo de Subjectivação do</w:t>
      </w:r>
      <w:r>
        <w:rPr>
          <w:rFonts w:eastAsia="Times New Roman" w:cs="Times New Roman"/>
          <w:color w:val="000000"/>
          <w:szCs w:val="24"/>
          <w:lang w:eastAsia="pt-PT"/>
        </w:rPr>
        <w:t xml:space="preserve"> Envelhecimento e significação cultural do e</w:t>
      </w:r>
      <w:r w:rsidRPr="00042EF3">
        <w:rPr>
          <w:rFonts w:eastAsia="Times New Roman" w:cs="Times New Roman"/>
          <w:color w:val="000000"/>
          <w:szCs w:val="24"/>
          <w:lang w:eastAsia="pt-PT"/>
        </w:rPr>
        <w:t>nvelhecimento</w:t>
      </w:r>
      <w:r w:rsidRPr="00741DBA">
        <w:rPr>
          <w:rFonts w:eastAsia="Calibri" w:cs="Times New Roman"/>
          <w:bCs/>
          <w:color w:val="000000"/>
          <w:szCs w:val="24"/>
        </w:rPr>
        <w:t xml:space="preserve"> no campo da saúde como forma de proporcionar uma escuta enquanto produção de saúde, ou seja, partindo do pressuposto de que o espaço criado para resolução dos problemas vivenciados já constitui uma ferramenta capaz de produzir bem-estar e, portanto, saúde.</w:t>
      </w:r>
      <w:r w:rsidRPr="00741DBA">
        <w:rPr>
          <w:rFonts w:eastAsia="Calibri" w:cs="Times New Roman"/>
          <w:color w:val="000000"/>
          <w:szCs w:val="24"/>
        </w:rPr>
        <w:t xml:space="preserve"> Constitui-se de um estudo bibliográfico com o objectivo de proporcio</w:t>
      </w:r>
      <w:r>
        <w:rPr>
          <w:rFonts w:eastAsia="Calibri" w:cs="Times New Roman"/>
          <w:color w:val="000000"/>
          <w:szCs w:val="24"/>
        </w:rPr>
        <w:t>nar maior entendimento acerca do</w:t>
      </w:r>
      <w:r w:rsidRPr="00741DBA">
        <w:rPr>
          <w:rFonts w:eastAsia="Calibri" w:cs="Times New Roman"/>
          <w:color w:val="000000"/>
          <w:szCs w:val="24"/>
        </w:rPr>
        <w:t xml:space="preserve"> </w:t>
      </w:r>
      <w:r>
        <w:rPr>
          <w:rFonts w:eastAsia="Times New Roman" w:cs="Times New Roman"/>
          <w:color w:val="000000"/>
          <w:szCs w:val="24"/>
          <w:lang w:eastAsia="pt-PT"/>
        </w:rPr>
        <w:t>processo de s</w:t>
      </w:r>
      <w:r w:rsidRPr="00042EF3">
        <w:rPr>
          <w:rFonts w:eastAsia="Times New Roman" w:cs="Times New Roman"/>
          <w:color w:val="000000"/>
          <w:szCs w:val="24"/>
          <w:lang w:eastAsia="pt-PT"/>
        </w:rPr>
        <w:t>ubjectivação do</w:t>
      </w:r>
      <w:r>
        <w:rPr>
          <w:rFonts w:eastAsia="Times New Roman" w:cs="Times New Roman"/>
          <w:color w:val="000000"/>
          <w:szCs w:val="24"/>
          <w:lang w:eastAsia="pt-PT"/>
        </w:rPr>
        <w:t xml:space="preserve"> envelhecimento e significação cultural do e</w:t>
      </w:r>
      <w:r w:rsidRPr="00042EF3">
        <w:rPr>
          <w:rFonts w:eastAsia="Times New Roman" w:cs="Times New Roman"/>
          <w:color w:val="000000"/>
          <w:szCs w:val="24"/>
          <w:lang w:eastAsia="pt-PT"/>
        </w:rPr>
        <w:t>nvelhecimento</w:t>
      </w:r>
      <w:r w:rsidRPr="00741DBA">
        <w:rPr>
          <w:rFonts w:eastAsia="Calibri" w:cs="Times New Roman"/>
          <w:color w:val="000000"/>
          <w:szCs w:val="24"/>
        </w:rPr>
        <w:t>. Espera-se que a relevância deste tema seja sentida ao nível so</w:t>
      </w:r>
      <w:r>
        <w:rPr>
          <w:rFonts w:eastAsia="Calibri" w:cs="Times New Roman"/>
          <w:color w:val="000000"/>
          <w:szCs w:val="24"/>
        </w:rPr>
        <w:t>cial, académico e profissional.</w:t>
      </w:r>
    </w:p>
    <w:p w14:paraId="728FFF29" w14:textId="78E0F50B" w:rsidR="00094BE8" w:rsidRPr="00235401" w:rsidRDefault="00094BE8" w:rsidP="000A439E">
      <w:pPr>
        <w:ind w:firstLine="360"/>
        <w:rPr>
          <w:rFonts w:cs="Times New Roman"/>
          <w:szCs w:val="24"/>
        </w:rPr>
      </w:pPr>
      <w:r>
        <w:rPr>
          <w:rFonts w:cs="Times New Roman"/>
          <w:szCs w:val="24"/>
        </w:rPr>
        <w:t xml:space="preserve">O trabalho está </w:t>
      </w:r>
      <w:r w:rsidR="00AD0202">
        <w:rPr>
          <w:rFonts w:cs="Times New Roman"/>
          <w:szCs w:val="24"/>
        </w:rPr>
        <w:t>organizado</w:t>
      </w:r>
      <w:r>
        <w:rPr>
          <w:rFonts w:cs="Times New Roman"/>
          <w:szCs w:val="24"/>
        </w:rPr>
        <w:t xml:space="preserve"> d</w:t>
      </w:r>
      <w:r w:rsidRPr="00235401">
        <w:rPr>
          <w:rFonts w:cs="Times New Roman"/>
          <w:szCs w:val="24"/>
        </w:rPr>
        <w:t xml:space="preserve">a seguinte </w:t>
      </w:r>
      <w:r>
        <w:rPr>
          <w:rFonts w:cs="Times New Roman"/>
          <w:szCs w:val="24"/>
        </w:rPr>
        <w:t>maneira</w:t>
      </w:r>
      <w:r w:rsidRPr="00235401">
        <w:rPr>
          <w:rFonts w:cs="Times New Roman"/>
          <w:szCs w:val="24"/>
        </w:rPr>
        <w:t>:</w:t>
      </w:r>
    </w:p>
    <w:p w14:paraId="193CC21B" w14:textId="180A4A81" w:rsidR="00094BE8" w:rsidRDefault="00094BE8" w:rsidP="000A439E">
      <w:pPr>
        <w:ind w:firstLine="360"/>
        <w:rPr>
          <w:rFonts w:cs="Times New Roman"/>
          <w:szCs w:val="24"/>
        </w:rPr>
      </w:pPr>
      <w:r>
        <w:rPr>
          <w:rFonts w:cs="Times New Roman"/>
          <w:szCs w:val="24"/>
        </w:rPr>
        <w:t xml:space="preserve">Capítulo I, </w:t>
      </w:r>
      <w:r w:rsidRPr="00235401">
        <w:rPr>
          <w:rFonts w:cs="Times New Roman"/>
          <w:szCs w:val="24"/>
        </w:rPr>
        <w:t>introdução</w:t>
      </w:r>
      <w:r>
        <w:rPr>
          <w:rFonts w:cs="Times New Roman"/>
          <w:szCs w:val="24"/>
        </w:rPr>
        <w:t xml:space="preserve">; Capítulo II, </w:t>
      </w:r>
      <w:r w:rsidR="00662A7A">
        <w:rPr>
          <w:rFonts w:cs="Times New Roman"/>
          <w:szCs w:val="24"/>
        </w:rPr>
        <w:t>desenvolvimento</w:t>
      </w:r>
      <w:r>
        <w:rPr>
          <w:rFonts w:cs="Times New Roman"/>
          <w:szCs w:val="24"/>
        </w:rPr>
        <w:t>;</w:t>
      </w:r>
      <w:r w:rsidRPr="00235401">
        <w:rPr>
          <w:rFonts w:cs="Times New Roman"/>
          <w:szCs w:val="24"/>
        </w:rPr>
        <w:t xml:space="preserve"> Capítulo </w:t>
      </w:r>
      <w:r>
        <w:rPr>
          <w:rFonts w:cs="Times New Roman"/>
          <w:szCs w:val="24"/>
        </w:rPr>
        <w:t xml:space="preserve">III, </w:t>
      </w:r>
      <w:r w:rsidRPr="00235401">
        <w:rPr>
          <w:rFonts w:cs="Times New Roman"/>
          <w:szCs w:val="24"/>
        </w:rPr>
        <w:t xml:space="preserve">conclusão </w:t>
      </w:r>
      <w:r>
        <w:rPr>
          <w:rFonts w:cs="Times New Roman"/>
          <w:szCs w:val="24"/>
        </w:rPr>
        <w:t>e bibliografia.</w:t>
      </w:r>
    </w:p>
    <w:p w14:paraId="5DD8F0A2" w14:textId="77777777" w:rsidR="00662A7A" w:rsidRDefault="00662A7A" w:rsidP="000A439E">
      <w:pPr>
        <w:ind w:firstLine="360"/>
        <w:rPr>
          <w:rFonts w:cs="Times New Roman"/>
          <w:szCs w:val="24"/>
        </w:rPr>
      </w:pPr>
    </w:p>
    <w:p w14:paraId="66945269" w14:textId="77777777" w:rsidR="00662A7A" w:rsidRDefault="00662A7A" w:rsidP="000A439E">
      <w:pPr>
        <w:ind w:firstLine="360"/>
        <w:rPr>
          <w:rFonts w:cs="Times New Roman"/>
          <w:szCs w:val="24"/>
        </w:rPr>
      </w:pPr>
    </w:p>
    <w:p w14:paraId="7AB664B8" w14:textId="64D4EDF9" w:rsidR="00CA2993" w:rsidRPr="001160D9" w:rsidRDefault="001160D9" w:rsidP="00810DDE">
      <w:pPr>
        <w:rPr>
          <w:b/>
          <w:bCs/>
          <w:sz w:val="32"/>
          <w:szCs w:val="28"/>
        </w:rPr>
      </w:pPr>
      <w:r w:rsidRPr="001160D9">
        <w:rPr>
          <w:b/>
          <w:bCs/>
          <w:sz w:val="32"/>
          <w:szCs w:val="28"/>
        </w:rPr>
        <w:lastRenderedPageBreak/>
        <w:t>Capítulo I</w:t>
      </w:r>
      <w:r>
        <w:rPr>
          <w:b/>
          <w:bCs/>
          <w:sz w:val="32"/>
          <w:szCs w:val="28"/>
        </w:rPr>
        <w:t>I</w:t>
      </w:r>
    </w:p>
    <w:p w14:paraId="32238AA9" w14:textId="2DB15AE6" w:rsidR="001160D9" w:rsidRDefault="00837EE3" w:rsidP="00837EE3">
      <w:pPr>
        <w:pStyle w:val="Ttulo1"/>
      </w:pPr>
      <w:bookmarkStart w:id="3" w:name="_Toc134469413"/>
      <w:r>
        <w:t xml:space="preserve">2. </w:t>
      </w:r>
      <w:r w:rsidR="001160D9">
        <w:t>Desenvolvimento</w:t>
      </w:r>
      <w:bookmarkEnd w:id="3"/>
    </w:p>
    <w:p w14:paraId="3B065998" w14:textId="4F14CBC5" w:rsidR="001160D9" w:rsidRDefault="00837EE3" w:rsidP="00837EE3">
      <w:pPr>
        <w:pStyle w:val="Ttulo2"/>
        <w:numPr>
          <w:ilvl w:val="1"/>
          <w:numId w:val="33"/>
        </w:numPr>
      </w:pPr>
      <w:bookmarkStart w:id="4" w:name="_Toc134469414"/>
      <w:r w:rsidRPr="00837EE3">
        <w:t>Processo de Subjectivação do Envelhecimento</w:t>
      </w:r>
      <w:bookmarkEnd w:id="4"/>
    </w:p>
    <w:p w14:paraId="6AA51670" w14:textId="28CF6619" w:rsidR="00837EE3" w:rsidRPr="00837EE3" w:rsidRDefault="00837EE3" w:rsidP="00837EE3">
      <w:pPr>
        <w:pStyle w:val="Ttulo3"/>
      </w:pPr>
      <w:r>
        <w:t xml:space="preserve"> </w:t>
      </w:r>
      <w:bookmarkStart w:id="5" w:name="_Toc134469415"/>
      <w:r w:rsidRPr="00837EE3">
        <w:rPr>
          <w:rFonts w:eastAsia="Times New Roman"/>
          <w:lang w:eastAsia="pt-PT"/>
        </w:rPr>
        <w:t>Envelhecimento</w:t>
      </w:r>
      <w:bookmarkEnd w:id="5"/>
    </w:p>
    <w:p w14:paraId="247913C3" w14:textId="77777777" w:rsidR="00837EE3" w:rsidRDefault="001160D9" w:rsidP="00837EE3">
      <w:pPr>
        <w:spacing w:before="240"/>
      </w:pPr>
      <w:r>
        <w:t xml:space="preserve"> </w:t>
      </w:r>
      <w:r w:rsidR="00CE3647">
        <w:tab/>
      </w:r>
      <w:r w:rsidR="00837EE3">
        <w:t>Segundo Soares (2006:221), o envelhecimento é um factor biológico, natural da vida, constituindo um processo complexo e dinâmico que ocorre das mais variadas formas a partir do modo de vida dos indivíduos, com mudanças morfológicas e funcionais que variam de indivíduo para indivíduo e, principalmente, a visão individual e social sobre o processo de envelhecer.</w:t>
      </w:r>
      <w:r w:rsidR="00837EE3">
        <w:t xml:space="preserve"> </w:t>
      </w:r>
    </w:p>
    <w:p w14:paraId="6026A961" w14:textId="53F7E60C" w:rsidR="00673E04" w:rsidRPr="00837EE3" w:rsidRDefault="00837EE3" w:rsidP="00837EE3">
      <w:pPr>
        <w:spacing w:before="240"/>
        <w:ind w:firstLine="708"/>
      </w:pPr>
      <w:r>
        <w:t>O processo de envelhecimento é visto como uma fase normal e produtiva do ser humano, na qual a pessoa pode ter ganhos e perdas. Os ganhos, nem sempre realçados nesta etapa, podem permitir que as perdas não fiquem tão evidentes, mobilizando o sujeito em processo de envelhecimento buscar um novo sentido nesta etapa do curso da vida (Rodrigues &amp; Soares, 2006:18).</w:t>
      </w:r>
    </w:p>
    <w:p w14:paraId="6DA6F0EE" w14:textId="45C4BF98" w:rsidR="0044496F" w:rsidRDefault="00837EE3" w:rsidP="00837EE3">
      <w:pPr>
        <w:pStyle w:val="Ttulo3"/>
        <w:numPr>
          <w:ilvl w:val="2"/>
          <w:numId w:val="32"/>
        </w:numPr>
      </w:pPr>
      <w:bookmarkStart w:id="6" w:name="_Toc134469416"/>
      <w:r w:rsidRPr="00837EE3">
        <w:rPr>
          <w:rFonts w:eastAsia="Times New Roman"/>
          <w:lang w:eastAsia="pt-PT"/>
        </w:rPr>
        <w:t>Velhice</w:t>
      </w:r>
      <w:bookmarkEnd w:id="6"/>
    </w:p>
    <w:p w14:paraId="16BB426B" w14:textId="77777777" w:rsidR="00837EE3" w:rsidRDefault="00837EE3" w:rsidP="00837EE3">
      <w:pPr>
        <w:spacing w:before="240"/>
      </w:pPr>
      <w:r>
        <w:t xml:space="preserve">OMS (2005:302) tem uma definição baseada na idade cronológica, na qual a velhice tem início aos 65 anos nos países desenvolvidos e aos 60 anos nos países em desenvolvimento. </w:t>
      </w:r>
    </w:p>
    <w:p w14:paraId="28EFC808" w14:textId="77777777" w:rsidR="00837EE3" w:rsidRDefault="00837EE3" w:rsidP="00837EE3">
      <w:pPr>
        <w:spacing w:before="240"/>
      </w:pPr>
      <w:r>
        <w:t xml:space="preserve">Alguns autores, tais como Debert (1998) &amp; Bosi (1994), definiram o termo “velhice” como sendo a última etapa do ciclo da vida, independente de condições de saúde e hábitos de vida, podendo ser acompanhado de perdas psicomotoras, sociais e culturais. </w:t>
      </w:r>
    </w:p>
    <w:p w14:paraId="11D9A77C" w14:textId="77777777" w:rsidR="00837EE3" w:rsidRDefault="00837EE3" w:rsidP="00837EE3">
      <w:pPr>
        <w:spacing w:before="240"/>
      </w:pPr>
      <w:r>
        <w:t xml:space="preserve">Outros autores, como Guimarães (1997) &amp; Messy (1999), descreveram a velhice como sendo uma experiência subjectiva e cronológica, associada às perdas, decorrentes da trajectória individual, da forma de vida, da genética, de eventos biológicos e psicológicos, sociais e culturais. </w:t>
      </w:r>
    </w:p>
    <w:p w14:paraId="44B551D0" w14:textId="65FB0BF2" w:rsidR="007B4A24" w:rsidRDefault="00837EE3" w:rsidP="00837EE3">
      <w:pPr>
        <w:spacing w:before="240"/>
        <w:rPr>
          <w:color w:val="auto"/>
        </w:rPr>
      </w:pPr>
      <w:r>
        <w:t xml:space="preserve">Partindo-se destas definições, entende-se que a velhice, embora marcada por alterações físicas, deve ser considerada através de factores sociais, culturais, psicológicos, económicos e dentre outros. Neste sentido, pode-se afirmar que o conceito de velhice é uma construção social complexa, indirectamente ligada ao tempo cronológico de vida e/ou às alterações físicas e </w:t>
      </w:r>
      <w:r>
        <w:lastRenderedPageBreak/>
        <w:t>psicológicas pelas quais os indivíduos adquirem ao longo de toda a sua existência. Além de ser uma construção social, uma produção histórica, assim como os outros tempos da vida, como infância e adolescência, o significado de velhice varia conforme cada sociedade e em cada tempo histórico. (Bois, 1994; Orda, 1995 apud Alves Júnior, 2004)</w:t>
      </w:r>
    </w:p>
    <w:p w14:paraId="791F07A3" w14:textId="77777777" w:rsidR="00254017" w:rsidRPr="00254017" w:rsidRDefault="00254017" w:rsidP="00254017">
      <w:pPr>
        <w:spacing w:before="240"/>
        <w:ind w:left="1080"/>
        <w:rPr>
          <w:color w:val="auto"/>
          <w:sz w:val="8"/>
          <w:szCs w:val="6"/>
        </w:rPr>
      </w:pPr>
    </w:p>
    <w:p w14:paraId="03EDF266" w14:textId="08363322" w:rsidR="00726F12" w:rsidRPr="00837EE3" w:rsidRDefault="00837EE3" w:rsidP="00837EE3">
      <w:pPr>
        <w:pStyle w:val="Ttulo3"/>
        <w:rPr>
          <w:rFonts w:eastAsia="Times New Roman"/>
        </w:rPr>
      </w:pPr>
      <w:bookmarkStart w:id="7" w:name="_Toc134469417"/>
      <w:r w:rsidRPr="00837EE3">
        <w:rPr>
          <w:rFonts w:eastAsia="Times New Roman"/>
        </w:rPr>
        <w:t>A subjectividade</w:t>
      </w:r>
      <w:bookmarkEnd w:id="7"/>
      <w:r w:rsidRPr="00837EE3">
        <w:rPr>
          <w:rFonts w:eastAsia="Times New Roman"/>
        </w:rPr>
        <w:t xml:space="preserve">  </w:t>
      </w:r>
    </w:p>
    <w:p w14:paraId="1D78CFD2" w14:textId="77777777" w:rsidR="00837EE3" w:rsidRPr="00837EE3" w:rsidRDefault="00837EE3" w:rsidP="00837EE3">
      <w:pPr>
        <w:spacing w:before="100" w:beforeAutospacing="1" w:after="100" w:afterAutospacing="1"/>
        <w:ind w:firstLine="708"/>
        <w:rPr>
          <w:rFonts w:eastAsia="Times New Roman" w:cs="Times New Roman"/>
          <w:szCs w:val="24"/>
        </w:rPr>
      </w:pPr>
      <w:r w:rsidRPr="00837EE3">
        <w:rPr>
          <w:rFonts w:eastAsia="Times New Roman" w:cs="Times New Roman"/>
          <w:szCs w:val="24"/>
        </w:rPr>
        <w:t xml:space="preserve">Para Bock &amp; Teixeira (1990:95), a subjectividade é a síntese singular e individual que cada um de nós vai construindo conforme vamos nos desenvolvendo e vivenciando as experiências da vida social e cultural. É a síntese que nos identifica por ser única e nos iguala à medida que os conhecimentos que a constituem são experienciados no campo comum da objectividade social. É o mundo de ideias, significados, emoções, construído inteiramente pelo sujeito a partir das suas relações sociais, suas vivências e sua constituição biológica. É a fonte das manifestações afectivas. </w:t>
      </w:r>
    </w:p>
    <w:p w14:paraId="04CC71BB" w14:textId="4CCC69DE" w:rsidR="00253B5A" w:rsidRPr="000C684B" w:rsidRDefault="00837EE3" w:rsidP="00837EE3">
      <w:pPr>
        <w:spacing w:before="100" w:beforeAutospacing="1" w:after="100" w:afterAutospacing="1"/>
        <w:ind w:firstLine="708"/>
        <w:rPr>
          <w:rFonts w:eastAsia="Times New Roman" w:cs="Times New Roman"/>
          <w:szCs w:val="24"/>
        </w:rPr>
      </w:pPr>
      <w:r w:rsidRPr="00837EE3">
        <w:rPr>
          <w:rFonts w:eastAsia="Times New Roman" w:cs="Times New Roman"/>
          <w:szCs w:val="24"/>
        </w:rPr>
        <w:t xml:space="preserve">A subjectividade é a maneira de sentir, pensar, fantasiar, sonhar, amar, e de fazer de cada um. É o nosso modo de ser (Guimarães, 1997:15). </w:t>
      </w:r>
    </w:p>
    <w:p w14:paraId="3EEF83B0" w14:textId="693E8739" w:rsidR="00254017" w:rsidRPr="00484E00" w:rsidRDefault="00A83371" w:rsidP="00253B5A">
      <w:pPr>
        <w:pStyle w:val="Ttulo3"/>
        <w:rPr>
          <w:rFonts w:eastAsia="Times New Roman"/>
        </w:rPr>
      </w:pPr>
      <w:bookmarkStart w:id="8" w:name="_Toc134469418"/>
      <w:r w:rsidRPr="00A83371">
        <w:rPr>
          <w:rFonts w:eastAsia="Times New Roman" w:cs="Times New Roman"/>
          <w:color w:val="000000"/>
          <w:szCs w:val="22"/>
          <w:lang w:eastAsia="pt-PT"/>
        </w:rPr>
        <w:t>Subjectividade e processo de Envelhecimento: Parâmetros Sociais, Contextuais e Psicológicos</w:t>
      </w:r>
      <w:bookmarkEnd w:id="8"/>
    </w:p>
    <w:p w14:paraId="0D11A0B6" w14:textId="77777777" w:rsidR="00A83371" w:rsidRPr="00A83371" w:rsidRDefault="00A83371" w:rsidP="00A83371">
      <w:pPr>
        <w:spacing w:before="100" w:beforeAutospacing="1" w:after="100" w:afterAutospacing="1"/>
        <w:ind w:firstLine="708"/>
        <w:rPr>
          <w:rFonts w:eastAsia="Times New Roman" w:cs="Times New Roman"/>
          <w:szCs w:val="24"/>
        </w:rPr>
      </w:pPr>
      <w:r w:rsidRPr="00A83371">
        <w:rPr>
          <w:rFonts w:eastAsia="Times New Roman" w:cs="Times New Roman"/>
          <w:szCs w:val="24"/>
        </w:rPr>
        <w:t xml:space="preserve">Em concordância com o dito popular "você só é tão velho quanto você se sente", um dos achados mais replicados em investigação de idade etária é a de que indivíduos mais velhos tendem a não se sentir velhos. Apesar dessa tendência apontada, a literatura gerontológica tem apontado diversos parâmetros utilizados pelos idosos para derivar seu senso subjectivo de idade, entre eles, parâmetros pessoais, sociais e contextuais. (Bock, 1995:28), </w:t>
      </w:r>
    </w:p>
    <w:p w14:paraId="784F1791" w14:textId="77777777" w:rsidR="00A83371" w:rsidRPr="00A83371" w:rsidRDefault="00A83371" w:rsidP="00A83371">
      <w:pPr>
        <w:spacing w:before="100" w:beforeAutospacing="1" w:after="100" w:afterAutospacing="1"/>
        <w:ind w:firstLine="708"/>
        <w:rPr>
          <w:rFonts w:eastAsia="Times New Roman" w:cs="Times New Roman"/>
          <w:szCs w:val="24"/>
        </w:rPr>
      </w:pPr>
      <w:r w:rsidRPr="00A83371">
        <w:rPr>
          <w:rFonts w:eastAsia="Times New Roman" w:cs="Times New Roman"/>
          <w:szCs w:val="24"/>
        </w:rPr>
        <w:t xml:space="preserve">Indicadores de natureza socioeconómica e de saúde são apontados como fontes de diferenciação nos julgamentos de idade subjectiva. Estudos longitudinais apontam, além de variabilidades interindividuais, uma variabilidade intraindividual, a depender das mudanças que ocorrem no curso do envelhecimento, principalmente as ligadas ao funcionamento físico e psicossocial (Montepare, 2009: 301).  </w:t>
      </w:r>
    </w:p>
    <w:p w14:paraId="0D481163" w14:textId="77777777" w:rsidR="00A83371" w:rsidRPr="00A83371" w:rsidRDefault="00A83371" w:rsidP="00A83371">
      <w:pPr>
        <w:spacing w:before="100" w:beforeAutospacing="1" w:after="100" w:afterAutospacing="1"/>
        <w:ind w:firstLine="708"/>
        <w:rPr>
          <w:rFonts w:eastAsia="Times New Roman" w:cs="Times New Roman"/>
          <w:szCs w:val="24"/>
        </w:rPr>
      </w:pPr>
      <w:r w:rsidRPr="00A83371">
        <w:rPr>
          <w:rFonts w:eastAsia="Times New Roman" w:cs="Times New Roman"/>
          <w:szCs w:val="24"/>
        </w:rPr>
        <w:t xml:space="preserve">Uma vez que o processo de envelhecimento é heterogéneo, multidirecional e multidimensional, acredita-se que idade subjectiva seja um indicador mais complexo do que </w:t>
      </w:r>
      <w:r w:rsidRPr="00A83371">
        <w:rPr>
          <w:rFonts w:eastAsia="Times New Roman" w:cs="Times New Roman"/>
          <w:szCs w:val="24"/>
        </w:rPr>
        <w:lastRenderedPageBreak/>
        <w:t xml:space="preserve">uma simples e instantânea medida de opinião sobre se sentir mais velho ou mais jovem em relação à idade cronológica real, trazendo implicações sobre o processo de envelhecimento (Guimarães, 1997:515). </w:t>
      </w:r>
    </w:p>
    <w:p w14:paraId="20CFB23F" w14:textId="77777777" w:rsidR="00A83371" w:rsidRPr="00A83371" w:rsidRDefault="00A83371" w:rsidP="00A83371">
      <w:pPr>
        <w:spacing w:before="100" w:beforeAutospacing="1" w:after="100" w:afterAutospacing="1"/>
        <w:ind w:firstLine="708"/>
        <w:rPr>
          <w:rFonts w:eastAsia="Times New Roman" w:cs="Times New Roman"/>
          <w:szCs w:val="24"/>
        </w:rPr>
      </w:pPr>
      <w:r w:rsidRPr="00A83371">
        <w:rPr>
          <w:rFonts w:eastAsia="Times New Roman" w:cs="Times New Roman"/>
          <w:szCs w:val="24"/>
        </w:rPr>
        <w:t xml:space="preserve">A literatura clássica em gerontologia registra o conceito de "relógio social", proposto por Berenice Neugarten, em 1969, como os mecanismos sociais de temporalização do curso de vida individual que atuam em interacção com marcadores de natureza biológica, psicológica e social. A defesa é que os indivíduos e grupos etários internalizam de tal forma esse relógio social que passam a pensar que é natural corresponder à expectativa social em relação ao comportamento apropriado para cada idade (Neri, 2005: 304).  </w:t>
      </w:r>
    </w:p>
    <w:p w14:paraId="5AF5E5F7" w14:textId="77777777" w:rsidR="00A83371" w:rsidRPr="00A83371" w:rsidRDefault="00A83371" w:rsidP="00A83371">
      <w:pPr>
        <w:spacing w:before="100" w:beforeAutospacing="1" w:after="100" w:afterAutospacing="1"/>
        <w:ind w:firstLine="708"/>
        <w:rPr>
          <w:rFonts w:eastAsia="Times New Roman" w:cs="Times New Roman"/>
          <w:szCs w:val="24"/>
        </w:rPr>
      </w:pPr>
      <w:r w:rsidRPr="00A83371">
        <w:rPr>
          <w:rFonts w:eastAsia="Times New Roman" w:cs="Times New Roman"/>
          <w:szCs w:val="24"/>
        </w:rPr>
        <w:t xml:space="preserve">Assim, as normas etárias socialmente compartilhadas sobre o momento de ocorrência de uma transição em particular constituem-se num parâmetro social do qual os indivíduos podem derivar seu senso subjectivo de idade. Segundo essa concepção, em geral, indivíduos que já experimentaram um determinado evento de transição tenderão a sentir-se mais velhos do que aqueles que não o fizeram (Alves, 2004:104) </w:t>
      </w:r>
    </w:p>
    <w:p w14:paraId="26840EB9" w14:textId="77777777" w:rsidR="00A83371" w:rsidRPr="00A83371" w:rsidRDefault="00A83371" w:rsidP="00A83371">
      <w:pPr>
        <w:spacing w:before="100" w:beforeAutospacing="1" w:after="100" w:afterAutospacing="1"/>
        <w:ind w:firstLine="708"/>
        <w:rPr>
          <w:rFonts w:eastAsia="Times New Roman" w:cs="Times New Roman"/>
          <w:szCs w:val="24"/>
        </w:rPr>
      </w:pPr>
      <w:r w:rsidRPr="00A83371">
        <w:rPr>
          <w:rFonts w:eastAsia="Times New Roman" w:cs="Times New Roman"/>
          <w:szCs w:val="24"/>
        </w:rPr>
        <w:t xml:space="preserve">As transições do curso de vida não ocorrem de forma única e uniforme. O relógio social e os eventos de transição variam de acordo com condições sociodemográfcas como posição social, status económico, estado civil e raça. Por exemplo, pessoas com baixo status socioeconómico (baixa educação, menos rendimentos e status de emprego baixo) experimentam o padrão de desvantagens acumuladas no decorrer do seu curso de vida, bem como uma expectativa de vida menor. Isso implica em que experimentem transições na vida mais cedo e num período mais denso e curto. Assim, é de esperar que pessoas com status socioeconómico mais baixo se sintam mais velhas ao experimentarem mais problemas de saúde e as principais transições de vida (como o casamento, paternidade e tornar-se avô) mais cedo do que seus iguais mais favorecidos (Logan &amp; Spitze, 1992:101). </w:t>
      </w:r>
    </w:p>
    <w:p w14:paraId="33358874" w14:textId="77777777" w:rsidR="00A83371" w:rsidRPr="00A83371" w:rsidRDefault="00A83371" w:rsidP="00A83371">
      <w:pPr>
        <w:spacing w:before="100" w:beforeAutospacing="1" w:after="100" w:afterAutospacing="1"/>
        <w:ind w:firstLine="708"/>
        <w:rPr>
          <w:rFonts w:eastAsia="Times New Roman" w:cs="Times New Roman"/>
          <w:szCs w:val="24"/>
        </w:rPr>
      </w:pPr>
      <w:r w:rsidRPr="00A83371">
        <w:rPr>
          <w:rFonts w:eastAsia="Times New Roman" w:cs="Times New Roman"/>
          <w:szCs w:val="24"/>
        </w:rPr>
        <w:t xml:space="preserve">Do ponto de vista cultural, a teoria da modernização defende que, historicamente, o status da velhice declinou em face da valorização cultural da juventude, uma vez que ganhos em alfabetização, divulgação de informações através dos sistemas educacionais formais e meios de comunicação de massa privaram os idosos de possuir o conhecimento privilegiado. Estudos interculturais têm mostrado diferenças de identidade etária entre populações que passaram e passam por diferentes ritmos e processos de modernização. (Westerhof, 2008:304). </w:t>
      </w:r>
    </w:p>
    <w:p w14:paraId="27C09B4A" w14:textId="77777777" w:rsidR="00A83371" w:rsidRPr="00A83371" w:rsidRDefault="00A83371" w:rsidP="00A83371">
      <w:pPr>
        <w:spacing w:before="100" w:beforeAutospacing="1" w:after="100" w:afterAutospacing="1"/>
        <w:ind w:firstLine="708"/>
        <w:rPr>
          <w:rFonts w:eastAsia="Times New Roman" w:cs="Times New Roman"/>
          <w:szCs w:val="24"/>
        </w:rPr>
      </w:pPr>
      <w:r w:rsidRPr="00A83371">
        <w:rPr>
          <w:rFonts w:eastAsia="Times New Roman" w:cs="Times New Roman"/>
          <w:szCs w:val="24"/>
        </w:rPr>
        <w:lastRenderedPageBreak/>
        <w:t xml:space="preserve">Coupland &amp; Coupland (1995:405), demonstraram que os indivíduos diferem nos modos como se comportam ou como apresentam a si mesmos de acordo com a idade do parceiro com quem estão interagindo. </w:t>
      </w:r>
    </w:p>
    <w:p w14:paraId="231234DC" w14:textId="77777777" w:rsidR="00A83371" w:rsidRPr="00A83371" w:rsidRDefault="00A83371" w:rsidP="00A83371">
      <w:pPr>
        <w:spacing w:before="100" w:beforeAutospacing="1" w:after="100" w:afterAutospacing="1"/>
        <w:ind w:firstLine="708"/>
        <w:rPr>
          <w:rFonts w:eastAsia="Times New Roman" w:cs="Times New Roman"/>
          <w:szCs w:val="24"/>
        </w:rPr>
      </w:pPr>
      <w:r w:rsidRPr="00A83371">
        <w:rPr>
          <w:rFonts w:eastAsia="Times New Roman" w:cs="Times New Roman"/>
          <w:szCs w:val="24"/>
        </w:rPr>
        <w:t xml:space="preserve">Em uma cultura que iguala largamente envelhecimento com declínio físico, indivíduos tendem a usar seu estado de saúde física como um indicador de seu processo de envelhecimento pessoal. Indivíduos que possuem saúde ruim se sentem menos jovens do que aqueles com melhor percepção de saúde. Similarmente, poder-se-ia esperar que minorias étnicas se sintam mais velhas que a população geral, pois possuem desvantagem similar à de indivíduos de baixa posição socioeconómica (Barrett, 2003:703). </w:t>
      </w:r>
    </w:p>
    <w:p w14:paraId="0C82A0A2" w14:textId="77777777" w:rsidR="00A83371" w:rsidRPr="00A83371" w:rsidRDefault="00A83371" w:rsidP="00A83371">
      <w:pPr>
        <w:spacing w:before="100" w:beforeAutospacing="1" w:after="100" w:afterAutospacing="1"/>
        <w:ind w:firstLine="708"/>
        <w:rPr>
          <w:rFonts w:eastAsia="Times New Roman" w:cs="Times New Roman"/>
          <w:szCs w:val="24"/>
        </w:rPr>
      </w:pPr>
      <w:r w:rsidRPr="00A83371">
        <w:rPr>
          <w:rFonts w:eastAsia="Times New Roman" w:cs="Times New Roman"/>
          <w:szCs w:val="24"/>
        </w:rPr>
        <w:t xml:space="preserve">Auto-continuidade e auto-engrandecimento podem influenciar a idade subjectiva. Auto-continuidade refere-se ao desejo e motivação para permanecer a mesma pessoa ao longo do tempo. Identificar-se com uma idade mais jovem tem resultado, assim, em uma sensação de coerência com o passado. Auto-engrandecimento refere-se ao motivo para manter ou aumentar uma imagem positiva de si mesmo. Identidades joviais são um meio para satisfazer esse desejo em uma cultura que associa envelhecimento com declínio e juventude com vigor e atractivos físicos, reflectindo prevalecentes imagens negativas de velhos na sociedade ocidental (Westerhof, 2008:100). </w:t>
      </w:r>
    </w:p>
    <w:p w14:paraId="0A592FFC" w14:textId="77777777" w:rsidR="00A83371" w:rsidRPr="00A83371" w:rsidRDefault="00A83371" w:rsidP="00A83371">
      <w:pPr>
        <w:spacing w:before="100" w:beforeAutospacing="1" w:after="100" w:afterAutospacing="1"/>
        <w:ind w:firstLine="708"/>
        <w:rPr>
          <w:rFonts w:eastAsia="Times New Roman" w:cs="Times New Roman"/>
          <w:szCs w:val="24"/>
        </w:rPr>
      </w:pPr>
      <w:r w:rsidRPr="00A83371">
        <w:rPr>
          <w:rFonts w:eastAsia="Times New Roman" w:cs="Times New Roman"/>
          <w:szCs w:val="24"/>
        </w:rPr>
        <w:t xml:space="preserve">Heckhausen &amp; Schulz (1998:105), argumentaram que os indivíduos podem compensar as implicações negativas do ageísmo (preconceito, discriminação de indivíduos por critérios etários) sentindo-se mais jovens do que o são. Essa estratégia pode contribuir para o bem-estar e pertence ao domínio de estudos psicológicos sobre a importância de "ilusões positivas".  </w:t>
      </w:r>
    </w:p>
    <w:p w14:paraId="1A9294D1" w14:textId="77777777" w:rsidR="00A83371" w:rsidRPr="00A83371" w:rsidRDefault="00A83371" w:rsidP="00A83371">
      <w:pPr>
        <w:spacing w:before="100" w:beforeAutospacing="1" w:after="100" w:afterAutospacing="1"/>
        <w:ind w:firstLine="708"/>
        <w:rPr>
          <w:rFonts w:eastAsia="Times New Roman" w:cs="Times New Roman"/>
          <w:szCs w:val="24"/>
        </w:rPr>
      </w:pPr>
      <w:r w:rsidRPr="00A83371">
        <w:rPr>
          <w:rFonts w:eastAsia="Times New Roman" w:cs="Times New Roman"/>
          <w:szCs w:val="24"/>
        </w:rPr>
        <w:t xml:space="preserve">As pesquisas sobre ilusões positivas sugerem que julgar a si mesmo de modo mais favorável do que fazê-lo por meio de factores ou indicadores objectivos é uma forma de promover o bem-estar subjectivo. É um mecanismo de autorregulação do self. </w:t>
      </w:r>
    </w:p>
    <w:p w14:paraId="0463C73C" w14:textId="77777777" w:rsidR="00A83371" w:rsidRPr="00A83371" w:rsidRDefault="00A83371" w:rsidP="00A83371">
      <w:pPr>
        <w:spacing w:before="100" w:beforeAutospacing="1" w:after="100" w:afterAutospacing="1"/>
        <w:ind w:firstLine="708"/>
        <w:rPr>
          <w:rFonts w:eastAsia="Times New Roman" w:cs="Times New Roman"/>
          <w:szCs w:val="24"/>
        </w:rPr>
      </w:pPr>
      <w:r w:rsidRPr="00A83371">
        <w:rPr>
          <w:rFonts w:eastAsia="Times New Roman" w:cs="Times New Roman"/>
          <w:szCs w:val="24"/>
        </w:rPr>
        <w:t xml:space="preserve">Ilusões positivas são também importantes na evitação de estados de saúde mental negativos como, por exemplo, a depressão (Westerhof &amp; Barrett, 2005:118).  </w:t>
      </w:r>
    </w:p>
    <w:p w14:paraId="02DEE9D8" w14:textId="77777777" w:rsidR="00A83371" w:rsidRPr="00A83371" w:rsidRDefault="00A83371" w:rsidP="00A83371">
      <w:pPr>
        <w:spacing w:before="100" w:beforeAutospacing="1" w:after="100" w:afterAutospacing="1"/>
        <w:ind w:firstLine="708"/>
        <w:rPr>
          <w:rFonts w:eastAsia="Times New Roman" w:cs="Times New Roman"/>
          <w:szCs w:val="24"/>
        </w:rPr>
      </w:pPr>
      <w:r w:rsidRPr="00A83371">
        <w:rPr>
          <w:rFonts w:eastAsia="Times New Roman" w:cs="Times New Roman"/>
          <w:szCs w:val="24"/>
        </w:rPr>
        <w:t xml:space="preserve">A habilidade para manter autopercepções positivas, como, por exemplo, sentirse jovem, tem se mostrado central ao ajustamento psicossocial ao longo da vida, especialmente na velhice (Neri, 2007:502).  </w:t>
      </w:r>
    </w:p>
    <w:p w14:paraId="3CBDBAEB" w14:textId="77777777" w:rsidR="00A83371" w:rsidRPr="00A83371" w:rsidRDefault="00A83371" w:rsidP="00A83371">
      <w:pPr>
        <w:spacing w:before="100" w:beforeAutospacing="1" w:after="100" w:afterAutospacing="1"/>
        <w:ind w:firstLine="708"/>
        <w:rPr>
          <w:rFonts w:eastAsia="Times New Roman" w:cs="Times New Roman"/>
          <w:szCs w:val="24"/>
        </w:rPr>
      </w:pPr>
      <w:r w:rsidRPr="00A83371">
        <w:rPr>
          <w:rFonts w:eastAsia="Times New Roman" w:cs="Times New Roman"/>
          <w:szCs w:val="24"/>
        </w:rPr>
        <w:lastRenderedPageBreak/>
        <w:t xml:space="preserve">Outro parâmetro psicológico envolvido na avaliação subjectiva da própria idade é o senso de domínio e controlo (Berg, 2010:607). </w:t>
      </w:r>
    </w:p>
    <w:p w14:paraId="55B88CBC" w14:textId="77777777" w:rsidR="00A83371" w:rsidRPr="00A83371" w:rsidRDefault="00A83371" w:rsidP="00A83371">
      <w:pPr>
        <w:spacing w:before="100" w:beforeAutospacing="1" w:after="100" w:afterAutospacing="1"/>
        <w:ind w:firstLine="708"/>
        <w:rPr>
          <w:rFonts w:eastAsia="Times New Roman" w:cs="Times New Roman"/>
          <w:szCs w:val="24"/>
        </w:rPr>
      </w:pPr>
      <w:r w:rsidRPr="00A83371">
        <w:rPr>
          <w:rFonts w:eastAsia="Times New Roman" w:cs="Times New Roman"/>
          <w:szCs w:val="24"/>
        </w:rPr>
        <w:t xml:space="preserve">Uma forma interessante de sintetizar os parâmetros utilizados pelos indivíduos nos julgamentos subjectivos de idade é a utilizada por Montepare (2009:803), o qual sugere que a idade subjectiva é derivada de um processo de fixação e ajuste em relação a fontes de referência distais e proximais. O autor define como fontes de referência distal as representações internas que os indivíduos possuem sobre modelos de desenvolvimento e envelhecimento, os quais geralmente envolvem as noções de crescimento, culminância e contracção. Por outro lado, as fontes de referência proximal seriam os marcadores etários resultantes de eventos idiossincráticos históricos, físicos, interpessoais e normativos.  </w:t>
      </w:r>
    </w:p>
    <w:p w14:paraId="37431AD4" w14:textId="1083F160" w:rsidR="00253B5A" w:rsidRDefault="00A83371" w:rsidP="00A83371">
      <w:pPr>
        <w:spacing w:before="100" w:beforeAutospacing="1" w:after="100" w:afterAutospacing="1"/>
        <w:ind w:firstLine="708"/>
        <w:rPr>
          <w:rFonts w:cs="Times New Roman"/>
          <w:szCs w:val="24"/>
        </w:rPr>
      </w:pPr>
      <w:r w:rsidRPr="00A83371">
        <w:rPr>
          <w:rFonts w:eastAsia="Times New Roman" w:cs="Times New Roman"/>
          <w:szCs w:val="24"/>
        </w:rPr>
        <w:t>Conforme Montepare (2009:906), essas referências resumem os parâmetros sociais, contextuais, biológicos e psicológicos que guiam a avaliação dos indivíduos na exploração dos seus comportamentos e de seus indicadores de funcionalidade, culminando no senso subjectivo de idade.</w:t>
      </w:r>
    </w:p>
    <w:p w14:paraId="6B0CE384" w14:textId="30CF9B42" w:rsidR="008B6452" w:rsidRDefault="008B6452" w:rsidP="008B6452">
      <w:pPr>
        <w:spacing w:before="100" w:beforeAutospacing="1" w:after="100" w:afterAutospacing="1"/>
        <w:ind w:firstLine="708"/>
        <w:rPr>
          <w:rFonts w:eastAsia="Times New Roman" w:cs="Times New Roman"/>
          <w:color w:val="auto"/>
          <w:szCs w:val="24"/>
        </w:rPr>
      </w:pPr>
    </w:p>
    <w:p w14:paraId="5F3BF8E9" w14:textId="08548D21" w:rsidR="00B45E78" w:rsidRDefault="00A83371" w:rsidP="00B45E78">
      <w:pPr>
        <w:pStyle w:val="Ttulo3"/>
        <w:rPr>
          <w:rFonts w:eastAsia="Times New Roman" w:cs="Times New Roman"/>
          <w:color w:val="auto"/>
        </w:rPr>
      </w:pPr>
      <w:bookmarkStart w:id="9" w:name="_Toc134469419"/>
      <w:r w:rsidRPr="00A83371">
        <w:rPr>
          <w:rFonts w:eastAsia="Times New Roman" w:cs="Times New Roman"/>
          <w:color w:val="000000"/>
          <w:szCs w:val="22"/>
          <w:lang w:eastAsia="pt-PT"/>
        </w:rPr>
        <w:t>A Constituição subjectiva do Envelhecer</w:t>
      </w:r>
      <w:bookmarkEnd w:id="9"/>
    </w:p>
    <w:p w14:paraId="6158B4D9" w14:textId="77777777" w:rsidR="00A83371" w:rsidRPr="00A83371"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t xml:space="preserve">Os processos subjectivos do envelhecer não se desenvolvem abruptamente, são processos que iniciam - se junto com a vida. Contraditoriamente, a partir do momento em que há a concepção e um novo ser é gerado, este se encontra marcado por mudanças contínuas que evidenciam a cada dia a proximidade com o findar da vida (Barrett, 2005:700). </w:t>
      </w:r>
    </w:p>
    <w:p w14:paraId="6E21F206" w14:textId="52E1CCB3" w:rsidR="00A83371" w:rsidRPr="00A83371"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t xml:space="preserve">O indivíduo desenvolve-se marcado por evoluções que lhe permitem desenvolver a consciência, constituir - se como pessoa, participar da constituição da sua própria realidade; mas esse processo é marcado pela </w:t>
      </w:r>
      <w:r>
        <w:rPr>
          <w:rFonts w:eastAsia="Times New Roman" w:cs="Times New Roman"/>
          <w:color w:val="auto"/>
          <w:szCs w:val="24"/>
        </w:rPr>
        <w:t xml:space="preserve">involução do seu tempo de vida </w:t>
      </w:r>
      <w:r w:rsidRPr="00A83371">
        <w:rPr>
          <w:rFonts w:eastAsia="Times New Roman" w:cs="Times New Roman"/>
          <w:color w:val="auto"/>
          <w:szCs w:val="24"/>
        </w:rPr>
        <w:t xml:space="preserve">(Cupolillo, 2001:104). </w:t>
      </w:r>
    </w:p>
    <w:p w14:paraId="274ECBD0" w14:textId="77777777" w:rsidR="00A83371" w:rsidRPr="00A83371"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t xml:space="preserve">Segundo postulados Vygotskyanos, para ter vida, o homem inscreve - se no tempo e na história, possui um passado, um presente e projecta - se para um futuro. Tempo e história singulares, porque estão imersos em um momento histórico e social específico. Tornar – se gente, um ser humano, implica inserir - se em um universo social e em cada dia diminuir o seu tempo de vida </w:t>
      </w:r>
    </w:p>
    <w:p w14:paraId="14EDB951" w14:textId="77777777" w:rsidR="00A83371" w:rsidRPr="00A83371"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lastRenderedPageBreak/>
        <w:t xml:space="preserve">A temporalidade é vista enquanto aspecto da constituição da subjectividade. A partir das vivências do indivíduo, sua história, suas relações, seu imaginário, seus afectos são marcados pelo tempo vivido, e deve ser compreendido na sua historicidade. O envelhecer como um processo sócio - cultural deve ser compreendido em sua especificidade, na sua singularidade, segundo o contexto no qual ele está inserido (Novaes, 1996:205). </w:t>
      </w:r>
    </w:p>
    <w:p w14:paraId="7EEB083A" w14:textId="77777777" w:rsidR="00A83371" w:rsidRPr="00A83371"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t xml:space="preserve">A perspectiva histórica - cultural dimensiona o envelhecer aos aspectos sócio históricos presentes em sua constituição e que não podem ser compreendidos como um processo abrupto (Stano, 2001:19). </w:t>
      </w:r>
    </w:p>
    <w:p w14:paraId="19A794EE" w14:textId="77777777" w:rsidR="00A83371" w:rsidRPr="00A83371"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t xml:space="preserve">"Importante considerar que a velhice apresenta - se na sua heterogeneidade, advinda da diversidade de situações, de contextos históricos e sócio económicos nos quais o sujeito vai se constituindo como ser em vida - no curso da vida" (Stano, 2001:15). </w:t>
      </w:r>
    </w:p>
    <w:p w14:paraId="4D092BAD" w14:textId="77777777" w:rsidR="00A83371" w:rsidRPr="00A83371"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t xml:space="preserve">Embora o envelhecer seja um processo que se inicia no nascimento, do ponto de vista psicossocial e biológico, as evidências do envelhecer são percebidas especialmente -nas modificações ocorridas após a adolescência (Caldas, 1997:609). </w:t>
      </w:r>
    </w:p>
    <w:p w14:paraId="73DD750B" w14:textId="77777777" w:rsidR="00A83371" w:rsidRPr="00A83371"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t xml:space="preserve">Numa sociedade capitalista em que a valorização social do indivíduo está estreitamente vinculada a sua capacidade de produção no mercado de trabalho, o novo, o viril, o útil são considerados a evidência de vida. (Bosi, 1994:504). </w:t>
      </w:r>
    </w:p>
    <w:p w14:paraId="11E0281A" w14:textId="77777777" w:rsidR="00A83371" w:rsidRPr="00A83371"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t xml:space="preserve">Assim, para as crianças e os adolescentes há uma tolerância, uma espera por parte da sociedade, porque esses vão constituir a massa produtiva e portanto consumidora em um futuro próximo. (Cupolillo, 2005:309). </w:t>
      </w:r>
    </w:p>
    <w:p w14:paraId="4520D17A" w14:textId="6EEDFBFC" w:rsidR="00A83371" w:rsidRPr="00A83371"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t>Para Stano (2001:201), o mundo actual criou uma separação do homem em momentos que tem como sinalizador o trabalho. "Há, no mundo moderno, juntamente com a hegemonia do trabalho, nos moldes do processo de produção industrial, um fenómeno de sincronização ou estereotipia nos estágios de vida e o tempo se fragmenta de acordo com as fases da existência: tempo para aprender (infância e adolescência), tempo de produzir (idade adulta), e</w:t>
      </w:r>
      <w:r>
        <w:rPr>
          <w:rFonts w:eastAsia="Times New Roman" w:cs="Times New Roman"/>
          <w:color w:val="auto"/>
          <w:szCs w:val="24"/>
        </w:rPr>
        <w:t xml:space="preserve"> tempo de descansar (velhice)</w:t>
      </w:r>
      <w:r w:rsidRPr="00A83371">
        <w:rPr>
          <w:rFonts w:eastAsia="Times New Roman" w:cs="Times New Roman"/>
          <w:color w:val="auto"/>
          <w:szCs w:val="24"/>
        </w:rPr>
        <w:t xml:space="preserve"> (Stano, 2001:61). </w:t>
      </w:r>
    </w:p>
    <w:p w14:paraId="171103EC" w14:textId="77777777" w:rsidR="00A83371" w:rsidRPr="00A83371"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t xml:space="preserve">Tanto o indivíduo quanto os que com ele se relacionam, criam um clima de naturalização da velhice enquanto um processo de perdas, declínios e impossibilidade de contribuir para o seu meio social (Stano 2001:1996). </w:t>
      </w:r>
    </w:p>
    <w:p w14:paraId="02D03CF8" w14:textId="77777777" w:rsidR="00A83371" w:rsidRPr="00A83371"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lastRenderedPageBreak/>
        <w:t xml:space="preserve">Mas, a partir da compreensão do desenvolvimento humano como um processo contínuo marcado por evoluções e involuções (Vygotsky 1998:900), pode - se elucidar que, se há esta relação estreita entre o não produzir no mercado de trabalho e os processos do envelhecer que marcam a ideia de involuções, outras evoluções 2 são evidenciadas com o decorrer dos anos vividos. </w:t>
      </w:r>
    </w:p>
    <w:p w14:paraId="196E90FE" w14:textId="77777777" w:rsidR="00A83371" w:rsidRPr="00A83371"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t xml:space="preserve">A ideia do término da vida em um futuro próximo pode possibilitar ao indivíduo reflectir novos sentidos de vida, já que a sua produção está mais vinculada a isso do que a busca desenfreada do produzir muito e ganhar dinheiro. (Stano, 2001:500).  </w:t>
      </w:r>
    </w:p>
    <w:p w14:paraId="41BD13D1" w14:textId="77777777" w:rsidR="00A83371" w:rsidRPr="00A83371"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t xml:space="preserve">Tais reflexões dão ao indivíduo um nível maior de consciência do significado da vida. Para essa reflexão a memória é uma função psicológica superior fundamental porque serve como instrumento para que o indivíduo reflicta o seu passado e construa o seu presente, e projecte o futuro, mesmo que marcado pela proximidade da morte. (Caldas, 1997:401). </w:t>
      </w:r>
    </w:p>
    <w:p w14:paraId="0DAE0252" w14:textId="77777777" w:rsidR="00A83371" w:rsidRPr="00A83371"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t xml:space="preserve">Buscando compreender como se configuram os processos que interagem no desenvolvimento desse sujeito, constituindo subjectivamente os processos de envelhecimento, a perspectiva histórico - cultural foi escolhida porque postula a crença em potenciais do vir a ser sem descaracterizar a bagagem que o indivíduo já desenvolveu. Por compreender o homem em sua contraditoriedade, no seu desenvolvimento marcado por evoluções e involuções que não lhe dá uma dimensão unívoca e naturalizante. (machado, 200:109). </w:t>
      </w:r>
    </w:p>
    <w:p w14:paraId="679BC739" w14:textId="77777777" w:rsidR="00A83371" w:rsidRPr="00A83371"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t xml:space="preserve">Com base nos postulados de Vygotsky e Rey, como todo o desenvolvimento humano, a constituição subjectiva do envelhecer implica momentos constitutivos anteriores na vida do indivíduo, os quais dialogam com o seu momento atual. Presente este que é um campo de potencialidades a serem desenvolvidas a partir do suporte do outro. </w:t>
      </w:r>
    </w:p>
    <w:p w14:paraId="797AF804" w14:textId="5E36C1D4" w:rsidR="008B33B3" w:rsidRDefault="00A83371" w:rsidP="00A83371">
      <w:pPr>
        <w:spacing w:before="100" w:beforeAutospacing="1" w:after="100" w:afterAutospacing="1"/>
        <w:ind w:firstLine="708"/>
        <w:rPr>
          <w:rFonts w:eastAsia="Times New Roman" w:cs="Times New Roman"/>
          <w:color w:val="auto"/>
          <w:szCs w:val="24"/>
        </w:rPr>
      </w:pPr>
      <w:r w:rsidRPr="00A83371">
        <w:rPr>
          <w:rFonts w:eastAsia="Times New Roman" w:cs="Times New Roman"/>
          <w:color w:val="auto"/>
          <w:szCs w:val="24"/>
        </w:rPr>
        <w:t>Esse é o envelhecer que este estudo propõe, resgatando o experênciar deste momento evolutivo que se inscreve em um presente atrelado a um passado e projetado para o futuro, o qual se constitui em um universo histórico cultural e é marcado por contradições, por evoluções e involuções em um sujeito que é eticamente comprometido com a sua constituição psíquica. Mais do que buscar uma cronologia para esse processo, o interesse é resgatar as dimensões psicossociais envolvidas no processo subjectivo do envelhecer. (Caldas, 1997:615).</w:t>
      </w:r>
    </w:p>
    <w:p w14:paraId="2204060A" w14:textId="70E16BD6" w:rsidR="000B5BC4" w:rsidRPr="000B5BC4" w:rsidRDefault="00A83371" w:rsidP="00A83371">
      <w:pPr>
        <w:pStyle w:val="Ttulo2"/>
        <w:rPr>
          <w:rFonts w:eastAsia="Times New Roman"/>
        </w:rPr>
      </w:pPr>
      <w:bookmarkStart w:id="10" w:name="_Toc134469420"/>
      <w:r w:rsidRPr="00A83371">
        <w:rPr>
          <w:rFonts w:eastAsia="Times New Roman" w:cs="Times New Roman"/>
          <w:color w:val="000000"/>
          <w:sz w:val="24"/>
          <w:szCs w:val="22"/>
          <w:lang w:eastAsia="pt-PT"/>
        </w:rPr>
        <w:lastRenderedPageBreak/>
        <w:t>Significação Cultural do Envelhecimento</w:t>
      </w:r>
      <w:bookmarkEnd w:id="10"/>
    </w:p>
    <w:p w14:paraId="02401FF6" w14:textId="612FE989" w:rsidR="00A12AA4" w:rsidRPr="00484E00" w:rsidRDefault="00C12D35" w:rsidP="00A83371">
      <w:pPr>
        <w:pStyle w:val="Ttulo3"/>
        <w:rPr>
          <w:rFonts w:eastAsia="Times New Roman"/>
        </w:rPr>
      </w:pPr>
      <w:bookmarkStart w:id="11" w:name="_Toc134469421"/>
      <w:r w:rsidRPr="00C12D35">
        <w:rPr>
          <w:rFonts w:eastAsia="Times New Roman" w:cs="Times New Roman"/>
          <w:color w:val="000000"/>
          <w:szCs w:val="22"/>
          <w:lang w:eastAsia="pt-PT"/>
        </w:rPr>
        <w:t>Cultura</w:t>
      </w:r>
      <w:bookmarkEnd w:id="11"/>
    </w:p>
    <w:p w14:paraId="13F4F535" w14:textId="1F40C2FA" w:rsidR="00A12AA4" w:rsidRPr="00A12AA4"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Edward Brunet Tylor (1871), foi o primeiro a f</w:t>
      </w:r>
      <w:r>
        <w:rPr>
          <w:rFonts w:eastAsia="Times New Roman" w:cs="Times New Roman"/>
          <w:szCs w:val="24"/>
        </w:rPr>
        <w:t xml:space="preserve">ormular o conceito de cultura. </w:t>
      </w:r>
      <w:r w:rsidRPr="00C12D35">
        <w:rPr>
          <w:rFonts w:eastAsia="Times New Roman" w:cs="Times New Roman"/>
          <w:szCs w:val="24"/>
        </w:rPr>
        <w:t>Para ele a “cultura é aquele todo complexo que inclui o conhecimento, as crenças, a arte, a moral, a lei, os costumes e todos outros hábitos e aptidões adquiridos pelo h</w:t>
      </w:r>
      <w:r>
        <w:rPr>
          <w:rFonts w:eastAsia="Times New Roman" w:cs="Times New Roman"/>
          <w:szCs w:val="24"/>
        </w:rPr>
        <w:t>omem como membro da sociedade.”</w:t>
      </w:r>
    </w:p>
    <w:p w14:paraId="1284C558" w14:textId="488A1510" w:rsidR="00C12D35" w:rsidRDefault="00C12D35" w:rsidP="00C12D35">
      <w:pPr>
        <w:pStyle w:val="Ttulo3"/>
        <w:rPr>
          <w:rFonts w:eastAsia="Times New Roman"/>
        </w:rPr>
      </w:pPr>
      <w:bookmarkStart w:id="12" w:name="_Toc134469422"/>
      <w:r w:rsidRPr="00C12D35">
        <w:rPr>
          <w:rFonts w:eastAsia="Times New Roman" w:cs="Times New Roman"/>
          <w:color w:val="000000"/>
          <w:szCs w:val="22"/>
          <w:lang w:eastAsia="pt-PT"/>
        </w:rPr>
        <w:t>Uma visão histórico-cultural do envelhecimento</w:t>
      </w:r>
      <w:bookmarkEnd w:id="12"/>
    </w:p>
    <w:p w14:paraId="56D60C0D"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 xml:space="preserve">Segundo as ideias de Vygotsky (2002:204), ao humanizar-se o homem inscrevese no tempo e na história de forma singular e específica. Para que o filhote do homem possa tornar-se humano de fato, insere-se invariavelmente em um universo social, desde o nascimento e, assim, a partir de seu desenvolvimento e crescimento, dia a dia diminui o seu tempo de vida.  </w:t>
      </w:r>
    </w:p>
    <w:p w14:paraId="6C99233D"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 xml:space="preserve">Segundo Paula &amp; Cupolillo (2005:109), alicerçados na abordagem históricocultural, a temporalidade é vista como um aspecto da constituição da subjectividade humana. Dessa forma, o homem e a sua subjectividade devem ser compreendidos em sua historicidade, a partir de suas vivências, sua história, sua relações com os outros, seu imaginário e seus afectos marcados pelo tempo vivido. </w:t>
      </w:r>
    </w:p>
    <w:p w14:paraId="49E9D72B"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 xml:space="preserve">Para Bosi (1994:13), o envelhecimento se constitui como categoria social. A autora afirma que a rejeição ao velho destitui o idoso de sua obra, pois devido às mudanças históricas que se aceleram, aquilo que foi construído por ele acaba por ser destruído. Ao perder sua força de trabalho, o idoso já não faz mais parte da rede de produção e, portanto não é produtor nem reprodutor daquilo que se valoriza numa sociedade de consumo..  </w:t>
      </w:r>
    </w:p>
    <w:p w14:paraId="2AF057C7"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 xml:space="preserve">Desse modo, "O velho de uma classe favorecida defende-se pela acumulação de bens. Suas propriedades o defende da desvalorização de sua pessoa" (Bosi, 1994:77). </w:t>
      </w:r>
    </w:p>
    <w:p w14:paraId="616427E3"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 xml:space="preserve">Pensar o idoso imerso numa sociedade capitalista em que as relações de produção e o valor dado ao trabalho exclui e descarta tudo o que é velho, em que o novo, o útil e o viril é sempre o mais respeitado é essencial para compreender a visão de homem, de família e de sociedade constituinte da subjectividade de cada idoso entrevistado. Ao respeitar as lembranças do idoso pode-se dar voz a uma historicidade engendrada em uma teia de relações que só são passíveis de compreensão a partir de uma análise histórico-cultural, em que se concebe o </w:t>
      </w:r>
      <w:r w:rsidRPr="00C12D35">
        <w:rPr>
          <w:rFonts w:eastAsia="Times New Roman" w:cs="Times New Roman"/>
          <w:szCs w:val="24"/>
        </w:rPr>
        <w:lastRenderedPageBreak/>
        <w:t xml:space="preserve">envelhecimento como um processo de desenvolvimento contínuo e singular de cada sujeito humano (González, 2003:130). </w:t>
      </w:r>
    </w:p>
    <w:p w14:paraId="5A5B0AF3"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 xml:space="preserve">Em uma perspectiva histórico-cultural, pode-se pensar a velhice ou o envelhecimento humano, não como categoria universal, mas como fenómenos construídos histórica e socialmente no transcorrer da evolução da humanidade. Desse modo entende-se que o envelhecimento constitui-se em categoria elaborada diferentemente e simbolicamente por cada pessoa em desenvolvimento e em cada momento histórico diferente (Paula 2005:133). </w:t>
      </w:r>
    </w:p>
    <w:p w14:paraId="43D4C9C0" w14:textId="431DB3F9" w:rsidR="00475532"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Nesta perspectiva, Paula &amp; Cupolillo (2005:807), tomam a investigação da família e das relações dos idosos com seus familiares a partir da compreensão da complexidade da subjectividade de seus membros, que é marcada por um contexto histórico-cultural específico. Estudar a família é, portanto, meio importante para a compreensão dos sentidos e dos significados de se envelhecer. No enfoque históricocultural, o fenómeno familiar só pode ser compreendido levando em conta a análise dos processos nos quais se fazem e se engendram as relações humanas, considerando sua dinâmica interna e às vezes não aparente, tendo como base o comportamento e subjectividade dos sujeitos em sua história de construção social e cultural</w:t>
      </w:r>
      <w:r>
        <w:rPr>
          <w:rFonts w:eastAsia="Times New Roman" w:cs="Times New Roman"/>
          <w:szCs w:val="24"/>
        </w:rPr>
        <w:t>.</w:t>
      </w:r>
    </w:p>
    <w:p w14:paraId="239B1B20" w14:textId="2BFDCFE8" w:rsidR="00262DBB" w:rsidRPr="00484E00" w:rsidRDefault="00C12D35" w:rsidP="00262DBB">
      <w:pPr>
        <w:pStyle w:val="Ttulo3"/>
        <w:rPr>
          <w:rFonts w:eastAsia="Times New Roman"/>
        </w:rPr>
      </w:pPr>
      <w:bookmarkStart w:id="13" w:name="_Toc134469423"/>
      <w:r w:rsidRPr="00C12D35">
        <w:rPr>
          <w:rFonts w:eastAsia="Times New Roman" w:cs="Times New Roman"/>
          <w:color w:val="000000"/>
          <w:szCs w:val="22"/>
          <w:lang w:eastAsia="pt-PT"/>
        </w:rPr>
        <w:t>A significação do próprio processo de envelhecimento</w:t>
      </w:r>
      <w:bookmarkEnd w:id="13"/>
    </w:p>
    <w:p w14:paraId="79A06118"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 xml:space="preserve">De acordo com Leontiev (1978:28), a significação é aquilo que faz a mediação do homem com o mundo social e pode ser compreendida como o reflexo da realidade que foi elaborada no transcorrer da história da humanidade sob a forma de saberes, conceitos, atitudes e modos de agir. "É a forma ideal, espiritual da cristalização da experiência e das práticas sociais da humanidade". </w:t>
      </w:r>
    </w:p>
    <w:p w14:paraId="18B9D34D"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 xml:space="preserve">Cupertino, Rosa &amp; Ribeiro (2007:94), destacam a partir de falas de idosos a heterogeneidade e multidimensionalidade nas definições sobre o processo saudável de envelhecimento. As dimensões física, social, emocional, económica, cognitiva dentre outras estão presentes nos significados que os idosos apontam para o próprio processo de envelhecimento. </w:t>
      </w:r>
    </w:p>
    <w:p w14:paraId="2BEBF4EF"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 xml:space="preserve">Observando o fenómeno do envelhecimento à luz de uma perspectiva dialéctica as falas dos idosos reflectem a significação construída sobre o próprio envelhecimento, destacando-se a saúde física como um dos aspectos mais relevantes neste processo. Embora, todos os relatos apontem para as perdas corpóreas que ocorrem com o passar dos anos e os comprometimentos </w:t>
      </w:r>
      <w:r w:rsidRPr="00C12D35">
        <w:rPr>
          <w:rFonts w:eastAsia="Times New Roman" w:cs="Times New Roman"/>
          <w:szCs w:val="24"/>
        </w:rPr>
        <w:lastRenderedPageBreak/>
        <w:t xml:space="preserve">com a saúde física como aspectos importantes na compreensão dos processos de envelhecimento, evidencia-se a partir da interpretação das construções históricas de vida de cada um dos idosos que a significação do processo de envelhecimento depende de uma apreciação individual, ou seja, é subjectivada em cada história de vida, independente da faixa etária de cada entrevistado. Parece haver uma infinidade de maneiras de sentir e avaliar o próprio sentido de envelhecer e, dessa forma, é possível compreender as contradições existentes no processo de construção individual e social de cada ser humano sobre o mesmo fenómeno. Nesse sentido, podese afirmar que é, portanto, quase impossível definir o que vem a ser o envelhecimento, na medida em que essa categoria ocupa diferentes dimensões para cada sujeito. (Cupolillo, 2005:201). </w:t>
      </w:r>
    </w:p>
    <w:p w14:paraId="16204500"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 xml:space="preserve">A visão de envelhecimento acompanhado da doença corresponde a uma outra forma de compreender o desânimo e o cansaço vindo com o passar do tempo. Por menor que seja o comprometimento físico, outros sentem-se doentes e descrevem o envelhecer atrelado a um estado psicológico. Quando se envelhece, mas não se perde a harmonia com as outras pessoas ou a alegria de viver, tudo fica mais fácil, entretanto essa é uma difícil realidade já que ao adoecer fisicamente, o funcionamento psicológico também se altera (Rey, 2003:100). </w:t>
      </w:r>
    </w:p>
    <w:p w14:paraId="6F03D21C"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 xml:space="preserve">O envelhecimento também pode ser sentido com o peso dos anos e envolve perdas diversas. Relembrar de uma época em que se podia ir e vir, por exemplo, para alguns como dona Cássia pode ser algo bastante doloroso, imprimindo um significado árduo e pesaroso para o envelhecimento. (Rey, 1995: 205). </w:t>
      </w:r>
    </w:p>
    <w:p w14:paraId="63F46967" w14:textId="00A07676" w:rsidR="009A591D"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Enfim, a significação do próprio processo de envelhecimento encontra respaldo nas ideias de Gonzáley Rey (2003:64), quando aponta que os sentidos têm sua fonte no mundo dos significados, assim como no mundo sócio-cultural de cada sujeito. Esses sentidos são construções que se dão a partir da experiência pessoal e singular de cada sujeito.</w:t>
      </w:r>
    </w:p>
    <w:p w14:paraId="390DF4F5" w14:textId="07E453D6" w:rsidR="00C12D35" w:rsidRPr="009A591D" w:rsidRDefault="00C12D35" w:rsidP="00C12D35">
      <w:pPr>
        <w:pStyle w:val="Ttulo3"/>
        <w:rPr>
          <w:rFonts w:eastAsia="Times New Roman"/>
        </w:rPr>
      </w:pPr>
      <w:bookmarkStart w:id="14" w:name="_Toc134469424"/>
      <w:r w:rsidRPr="00C12D35">
        <w:rPr>
          <w:rFonts w:eastAsia="Times New Roman" w:cs="Times New Roman"/>
          <w:color w:val="000000"/>
          <w:szCs w:val="22"/>
          <w:lang w:eastAsia="pt-PT"/>
        </w:rPr>
        <w:t>A construção de significados sobre o envelhecer: tempo de recolhimento</w:t>
      </w:r>
      <w:bookmarkEnd w:id="14"/>
    </w:p>
    <w:p w14:paraId="148A9DFC" w14:textId="77777777" w:rsidR="00C12D35" w:rsidRPr="00C12D35" w:rsidRDefault="00C12D35" w:rsidP="00C12D35">
      <w:pPr>
        <w:spacing w:before="240" w:after="100" w:afterAutospacing="1"/>
        <w:ind w:firstLine="708"/>
        <w:rPr>
          <w:rFonts w:eastAsia="Times New Roman" w:cs="Times New Roman"/>
          <w:szCs w:val="24"/>
        </w:rPr>
      </w:pPr>
      <w:bookmarkStart w:id="15" w:name="_Hlk128576310"/>
      <w:r w:rsidRPr="00C12D35">
        <w:rPr>
          <w:rFonts w:eastAsia="Times New Roman" w:cs="Times New Roman"/>
          <w:szCs w:val="24"/>
        </w:rPr>
        <w:t xml:space="preserve">A atitude de uma cultura em relação aos idosos é muitas vezes reflectida na sua linguagem. Os sufixos honoríficos como "-ji" em hindi permitem que os oradores adicionem um nível extra de respeito a pessoas importantes, como Mahatma Gandhi, que é muitas vezes chamado de Gandhiji. A palavra "mzee" em Kiswahili, falado em muitas partes de África, é um termo usado pelos mais jovens para mostrar um alto nível de respeito pelos anciãos. E como </w:t>
      </w:r>
      <w:r w:rsidRPr="00C12D35">
        <w:rPr>
          <w:rFonts w:eastAsia="Times New Roman" w:cs="Times New Roman"/>
          <w:szCs w:val="24"/>
        </w:rPr>
        <w:lastRenderedPageBreak/>
        <w:t xml:space="preserve">este relatório revela, a palavra havaiana "kūpuna" significa "ancião", com a conotação adicional de conhecimento e experiência (Gonzáley, 1996:16). </w:t>
      </w:r>
    </w:p>
    <w:p w14:paraId="24DB98E7"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 xml:space="preserve">No Japão, o sufixo "-san" é frequentemente usado para idosos e revela a veneração profunda da nação pelos idosos. Anualmente, o país celebra o Dia do Respeito pelos Idosos, um dia importante. Os japoneses também vêem o 60º aniversário de uma pessoa como um grande evento. "Kanreki", como é conhecida a celebração, marca um rito de transição para a velhice (Zimerman, 2000: 28). </w:t>
      </w:r>
    </w:p>
    <w:p w14:paraId="17858CEB"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 xml:space="preserve">As decisões no final da vida variam drasticamente em todas as culturas. Algumas sociedades fazem de tudo para manter os seus idosos vivos, outros grupos vêem os seus membros mais velhos como um fardo e agem para acabar com as suas vidas. Diamond observa que o chamado "eldercide" geralmente ocorre em comunidades que são nómadas ou que vivem em climas difíceis e com recursos limitados (Rocha, 1997:14). </w:t>
      </w:r>
    </w:p>
    <w:p w14:paraId="797BD348"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 xml:space="preserve">De acordo com um estudo, os Chukchi da Sibéria praticam a morte voluntária, em que uma pessoa idosa pede para morrer nas mãos de um parente próximo quando já não tem uma boa saúde. E Diamond escreve que os Crow índios nas tribos nórdicas e americanas seguem práticas semelhantes: os idosos colocam-se em situações extremas, como embarcar sozinhos numa viagem sem retorno (Bosi, 1994:19). </w:t>
      </w:r>
    </w:p>
    <w:p w14:paraId="1E656F0A"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 xml:space="preserve">Por outro lado, a ilha grega de Icaria parece ter magia que prolonga a vida no seu solo. Os residentes desta pequena ilha do Mediterrâneo são quatro vezes mais propensos do que os seus homólogos americanos a viver até aos 90 anos e viver de oito a dez anos depois de terem sido diagnosticados com cancro ou doenças cardiovasculares. Os seus moradores não se apressam na vida: ficam acordados até tarde, comem azeitonas de Kalamata, bebem chá e nadam nas águas cristalinas. A resposta à longevidade desta ilha provavelmente está nos seus padrões de alimentação e estilo de vida descontraído, mas ninguém pode explicar a magia dessa ilha de centenários (Correa, 2000:34). </w:t>
      </w:r>
    </w:p>
    <w:p w14:paraId="34618C1B"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 xml:space="preserve">Segundo Bosi (1994:208), a moral acentua e cobra o respeito ao velho, entretanto quer convencê-lo a ceder seu lugar aos mais jovens, afastá-lo delicadamente, mas firmemente dos postos de direcção. Os conselhos dos mais velhos passam a ser menosprezados e o velho deve se resignar a um papel passivo.  </w:t>
      </w:r>
    </w:p>
    <w:p w14:paraId="1D48A780" w14:textId="77777777" w:rsidR="00C12D35" w:rsidRP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lastRenderedPageBreak/>
        <w:t xml:space="preserve">A maioria dos adultos acaba privando o idoso da liberdade de escolha, insistindo na sua dependência. Alguns tomam conta de suas vidas, os obrigando a mudar da casa onde vivem, administrando o seu dinheiro ou aposentadoria, e, muitas vezes, os submetem à internação em instituição hospitalar. Para a autora, "A tolerância com o velho é entendida como uma abdicação do diálogo" (Bosi, 1994:78). </w:t>
      </w:r>
    </w:p>
    <w:p w14:paraId="2B7F4571" w14:textId="77777777" w:rsidR="00C12D35" w:rsidRDefault="00C12D35" w:rsidP="00C12D35">
      <w:pPr>
        <w:spacing w:before="240" w:after="100" w:afterAutospacing="1"/>
        <w:ind w:firstLine="708"/>
        <w:rPr>
          <w:rFonts w:eastAsia="Times New Roman" w:cs="Times New Roman"/>
          <w:szCs w:val="24"/>
        </w:rPr>
      </w:pPr>
      <w:r w:rsidRPr="00C12D35">
        <w:rPr>
          <w:rFonts w:eastAsia="Times New Roman" w:cs="Times New Roman"/>
          <w:szCs w:val="24"/>
        </w:rPr>
        <w:t>Vygostky (2004:98), ao tratar do desenvolvimento humano e das formas de socialização e humanização afirma que na ausência do outro, o homem não se constitui como tal. Com base nisso, pode-se pensar a vida na instituição como um processo restrito de contacto com o outro, em que poucas relações são estabelecidas e a vinculação entre os iguais se torna cada vez mais difícil e rara.</w:t>
      </w:r>
    </w:p>
    <w:p w14:paraId="4632D38A" w14:textId="4719842C" w:rsidR="00247C8E" w:rsidRPr="00247C8E" w:rsidRDefault="00C12D35" w:rsidP="006C1B92">
      <w:pPr>
        <w:pStyle w:val="Ttulo3"/>
        <w:rPr>
          <w:rFonts w:eastAsia="Times New Roman"/>
        </w:rPr>
      </w:pPr>
      <w:bookmarkStart w:id="16" w:name="_Toc134469425"/>
      <w:bookmarkEnd w:id="15"/>
      <w:r w:rsidRPr="00C12D35">
        <w:rPr>
          <w:rFonts w:eastAsia="Times New Roman" w:cs="Times New Roman"/>
          <w:color w:val="000000"/>
          <w:szCs w:val="22"/>
          <w:lang w:eastAsia="pt-PT"/>
        </w:rPr>
        <w:t>O tempo e suas transformações: os significados de família</w:t>
      </w:r>
      <w:bookmarkEnd w:id="16"/>
    </w:p>
    <w:p w14:paraId="7DE6A9F2" w14:textId="77777777" w:rsidR="00C12D35" w:rsidRPr="00C12D35" w:rsidRDefault="00C12D35" w:rsidP="00C12D35">
      <w:pPr>
        <w:spacing w:before="240" w:after="100" w:afterAutospacing="1"/>
        <w:ind w:firstLine="708"/>
        <w:rPr>
          <w:rFonts w:eastAsia="Times New Roman" w:cs="Times New Roman"/>
          <w:color w:val="auto"/>
          <w:szCs w:val="24"/>
        </w:rPr>
      </w:pPr>
      <w:r w:rsidRPr="00C12D35">
        <w:rPr>
          <w:rFonts w:eastAsia="Times New Roman" w:cs="Times New Roman"/>
          <w:color w:val="auto"/>
          <w:szCs w:val="24"/>
        </w:rPr>
        <w:t xml:space="preserve">Zimerman (2000:51),afirma que na velhice a família tem um papel bastante importante. No processo de envelhecimento, a configuração familiar vai se modificando em suas várias dimensões, principalmente no que refere "a posição de cada membro dentro dela". A família para o velho passa a ser os filhos, netos, bisnetos.  Há, portanto, uma transformação na relação de cuidados, em que o idoso "que já teve filhos sob seu cuidado e dependência, agora é quem necessita de assistência e torna-se mais dependente". </w:t>
      </w:r>
    </w:p>
    <w:p w14:paraId="26EA2DED" w14:textId="1512A61F" w:rsidR="00247C8E" w:rsidRDefault="00C12D35" w:rsidP="00C12D35">
      <w:pPr>
        <w:spacing w:before="240" w:after="100" w:afterAutospacing="1"/>
        <w:ind w:firstLine="708"/>
        <w:rPr>
          <w:rFonts w:eastAsia="Times New Roman" w:cs="Times New Roman"/>
          <w:color w:val="auto"/>
          <w:szCs w:val="24"/>
        </w:rPr>
      </w:pPr>
      <w:r w:rsidRPr="00C12D35">
        <w:rPr>
          <w:rFonts w:eastAsia="Times New Roman" w:cs="Times New Roman"/>
          <w:color w:val="auto"/>
          <w:szCs w:val="24"/>
        </w:rPr>
        <w:t>A família, representada na fala dos idosos, ainda que em constante transformação, representa uma instituição bastante importante. As palavras que utilizam nas referências sobre a família, em vários momentos perpassam pela questão da afectividade, cuidados de uma pessoa com a outra e vínculos essenciais para que o ser humano possa de fato humanizar-se (Correa, 2000:98).</w:t>
      </w:r>
    </w:p>
    <w:p w14:paraId="30BACFAD" w14:textId="77777777" w:rsidR="00C12D35" w:rsidRDefault="00C12D35" w:rsidP="00C12D35">
      <w:pPr>
        <w:spacing w:before="240" w:after="100" w:afterAutospacing="1"/>
        <w:ind w:firstLine="708"/>
        <w:rPr>
          <w:rFonts w:eastAsia="Times New Roman" w:cs="Times New Roman"/>
          <w:color w:val="auto"/>
          <w:szCs w:val="24"/>
        </w:rPr>
      </w:pPr>
    </w:p>
    <w:p w14:paraId="5ADEF0E3" w14:textId="77777777" w:rsidR="00C12D35" w:rsidRDefault="00C12D35" w:rsidP="00C12D35">
      <w:pPr>
        <w:spacing w:before="240" w:after="100" w:afterAutospacing="1"/>
        <w:ind w:firstLine="708"/>
        <w:rPr>
          <w:rFonts w:eastAsia="Times New Roman" w:cs="Times New Roman"/>
          <w:color w:val="auto"/>
          <w:szCs w:val="24"/>
        </w:rPr>
      </w:pPr>
    </w:p>
    <w:p w14:paraId="35CC28E8" w14:textId="77777777" w:rsidR="00C12D35" w:rsidRDefault="00C12D35" w:rsidP="00C12D35">
      <w:pPr>
        <w:spacing w:before="240" w:after="100" w:afterAutospacing="1"/>
        <w:ind w:firstLine="708"/>
        <w:rPr>
          <w:rFonts w:eastAsia="Times New Roman" w:cs="Times New Roman"/>
          <w:color w:val="auto"/>
          <w:szCs w:val="24"/>
        </w:rPr>
      </w:pPr>
    </w:p>
    <w:p w14:paraId="5373AB1B" w14:textId="77777777" w:rsidR="00C12D35" w:rsidRDefault="00C12D35" w:rsidP="00C12D35">
      <w:pPr>
        <w:spacing w:before="240" w:after="100" w:afterAutospacing="1"/>
        <w:ind w:firstLine="708"/>
        <w:rPr>
          <w:rFonts w:eastAsia="Times New Roman" w:cs="Times New Roman"/>
          <w:color w:val="auto"/>
          <w:szCs w:val="24"/>
        </w:rPr>
      </w:pPr>
    </w:p>
    <w:p w14:paraId="17780660" w14:textId="77777777" w:rsidR="00C12D35" w:rsidRDefault="00C12D35" w:rsidP="00C12D35">
      <w:pPr>
        <w:spacing w:before="240" w:after="100" w:afterAutospacing="1"/>
        <w:ind w:firstLine="708"/>
        <w:rPr>
          <w:rFonts w:eastAsia="Times New Roman" w:cs="Times New Roman"/>
          <w:color w:val="auto"/>
          <w:szCs w:val="24"/>
        </w:rPr>
      </w:pPr>
    </w:p>
    <w:p w14:paraId="023DC14D" w14:textId="5D4D40E9" w:rsidR="00980592" w:rsidRPr="00980592" w:rsidRDefault="00980592" w:rsidP="00980592">
      <w:pPr>
        <w:spacing w:before="240"/>
        <w:rPr>
          <w:b/>
          <w:sz w:val="32"/>
          <w:szCs w:val="28"/>
        </w:rPr>
      </w:pPr>
      <w:bookmarkStart w:id="17" w:name="_Toc122428911"/>
      <w:r w:rsidRPr="00980592">
        <w:rPr>
          <w:b/>
          <w:sz w:val="32"/>
          <w:szCs w:val="28"/>
        </w:rPr>
        <w:lastRenderedPageBreak/>
        <w:t>Capítulo III</w:t>
      </w:r>
      <w:bookmarkEnd w:id="17"/>
    </w:p>
    <w:p w14:paraId="5E5F80A1" w14:textId="077BBAD2" w:rsidR="00CA2993" w:rsidRDefault="00C12D35" w:rsidP="00837EE3">
      <w:pPr>
        <w:pStyle w:val="Ttulo1"/>
      </w:pPr>
      <w:bookmarkStart w:id="18" w:name="_Toc134469426"/>
      <w:r>
        <w:t xml:space="preserve">3. </w:t>
      </w:r>
      <w:r w:rsidR="00CA2993">
        <w:t>Conclusão</w:t>
      </w:r>
      <w:bookmarkEnd w:id="18"/>
      <w:r w:rsidR="00CA2993">
        <w:t xml:space="preserve"> </w:t>
      </w:r>
    </w:p>
    <w:p w14:paraId="400F02FA" w14:textId="77777777" w:rsidR="00C12D35" w:rsidRPr="00C12D35" w:rsidRDefault="00C12D35" w:rsidP="00C12D35">
      <w:pPr>
        <w:ind w:firstLine="708"/>
        <w:rPr>
          <w:rFonts w:cs="Times New Roman"/>
          <w:szCs w:val="24"/>
        </w:rPr>
      </w:pPr>
      <w:r w:rsidRPr="00C12D35">
        <w:rPr>
          <w:rFonts w:cs="Times New Roman"/>
          <w:szCs w:val="24"/>
        </w:rPr>
        <w:t xml:space="preserve">Chegando ao fim dos dois temas, conclui-se que, a subjectividade é a maneira de sentir, pensar, fantasiar, sonhar, amar, e de fazer de cada um. É o nosso modo de ser. Indicadores de natureza socioeconómica e de saúde são apontados como fontes de diferenciação nos julgamentos de idade subjectiva. Uma vez que o processo de envelhecimento é heterogéneo, multidirecional e multidimensional, acredita-se que idade subjectiva seja um indicador mais complexo do que uma simples e instantânea medida de opinião sobre se sentir mais velho ou mais jovem em relação à idade cronológica real, trazendo implicações sobre o processo de envelhecimento. As transições do curso de vida não ocorrem de forma única e uniforme. O relógio social e os eventos de transição variam de acordo com condições sociodemográfcas como posição social, status económico, estado civil e raça. Por exemplo, pessoas com baixo status socioeconómico (baixa educação, menos rendimentos e status de emprego baixo) experimentam o padrão de desvantagens acumuladas no decorrer do seu curso de vida, bem como uma expectativa de vida menor. Isso implica em que experimentem transições na vida mais cedo e num período mais denso e curto. Assim, é de esperar que pessoas com status socioeconómico mais baixo se sintam mais velhas ao experimentarem mais problemas de saúde e as principais transições de vida (como o casamento, paternidade e tornar-se avô) mais cedo do que seus iguais mais favorecidos.  </w:t>
      </w:r>
    </w:p>
    <w:p w14:paraId="1AF2142E" w14:textId="77777777" w:rsidR="00C12D35" w:rsidRPr="00C12D35" w:rsidRDefault="00C12D35" w:rsidP="00C12D35">
      <w:pPr>
        <w:ind w:firstLine="708"/>
        <w:rPr>
          <w:rFonts w:cs="Times New Roman"/>
          <w:szCs w:val="24"/>
        </w:rPr>
      </w:pPr>
      <w:r w:rsidRPr="00C12D35">
        <w:rPr>
          <w:rFonts w:cs="Times New Roman"/>
          <w:szCs w:val="24"/>
        </w:rPr>
        <w:t xml:space="preserve">Em relação a significação do próprio processo de envelhecimento, a significação é aquilo que faz a mediação do homem com o mundo social e pode ser compreendida como o reflexo da realidade que foi elaborada no transcorrer da história da humanidade sob a forma de saberes, conceitos, atitudes e modos de agir. Observando o fenómeno do envelhecimento à luz de uma perspectiva dialéctica as falas dos idosos reflectem a significação construída sobre o próprio envelhecimento, destacando-se a saúde física como um dos aspectos mais relevantes neste processo.  </w:t>
      </w:r>
    </w:p>
    <w:p w14:paraId="70400650" w14:textId="53FCD6A4" w:rsidR="00CA2993" w:rsidRDefault="00C12D35" w:rsidP="00C12D35">
      <w:pPr>
        <w:ind w:firstLine="708"/>
      </w:pPr>
      <w:r w:rsidRPr="00C12D35">
        <w:rPr>
          <w:rFonts w:cs="Times New Roman"/>
          <w:szCs w:val="24"/>
        </w:rPr>
        <w:t xml:space="preserve">Embora, todos os relatos apontem para as perdas corpóreas que ocorrem com o passar dos anos e os comprometimentos com a saúde física como aspectos importantes na compreensão dos processos de envelhecimento, evidencia-se a partir da interpretação das construções históricas de vida de cada um dos idosos que a significação do processo de envelhecimento depende de uma apreciação individual, ou seja, é subjectivada em cada história de vida, independente da faixa etária de cada entrevistado. Parece haver uma infinidade de </w:t>
      </w:r>
      <w:r w:rsidRPr="00C12D35">
        <w:rPr>
          <w:rFonts w:cs="Times New Roman"/>
          <w:szCs w:val="24"/>
        </w:rPr>
        <w:lastRenderedPageBreak/>
        <w:t>maneiras de sentir e avaliar o próprio sentido de envelhecer e, dessa forma, é possível compreender as contradições existentes no processo de construção individual e social de cada ser humano sobre o mesmo fenómeno. Nesse sentido, podese afirmar que é, portanto, quase impossível definir o que vem a ser o envelhecimento, na medida em que essa categoria ocupa diferentes dimensões para cada sujeito.</w:t>
      </w:r>
    </w:p>
    <w:p w14:paraId="09EA1BC3" w14:textId="7537CC52" w:rsidR="00CA2993" w:rsidRDefault="00CA2993" w:rsidP="00810DDE"/>
    <w:p w14:paraId="78A666BD" w14:textId="22C051BB" w:rsidR="00CA2993" w:rsidRDefault="00CA2993" w:rsidP="00810DDE"/>
    <w:p w14:paraId="470C2A28" w14:textId="38BA155A" w:rsidR="00CA2993" w:rsidRDefault="00CA2993" w:rsidP="00810DDE"/>
    <w:p w14:paraId="55D1E8D9" w14:textId="70DEADC9" w:rsidR="00CA2993" w:rsidRDefault="00CA2993" w:rsidP="00810DDE"/>
    <w:p w14:paraId="29BDF9DF" w14:textId="7827B19B" w:rsidR="00CA2993" w:rsidRDefault="00CA2993" w:rsidP="00810DDE"/>
    <w:p w14:paraId="25D58018" w14:textId="0A9FEB12" w:rsidR="00CA2993" w:rsidRDefault="00CA2993" w:rsidP="00810DDE"/>
    <w:p w14:paraId="25C338AE" w14:textId="77777777" w:rsidR="00C12D35" w:rsidRDefault="00C12D35" w:rsidP="00810DDE"/>
    <w:p w14:paraId="4D6242A7" w14:textId="77777777" w:rsidR="00C12D35" w:rsidRDefault="00C12D35" w:rsidP="00810DDE"/>
    <w:p w14:paraId="4DA3D988" w14:textId="77777777" w:rsidR="00C12D35" w:rsidRDefault="00C12D35" w:rsidP="00810DDE"/>
    <w:p w14:paraId="21DD2095" w14:textId="77777777" w:rsidR="00C12D35" w:rsidRDefault="00C12D35" w:rsidP="00810DDE"/>
    <w:p w14:paraId="3B37B65E" w14:textId="77777777" w:rsidR="00C12D35" w:rsidRDefault="00C12D35" w:rsidP="00810DDE"/>
    <w:p w14:paraId="635BFD80" w14:textId="77777777" w:rsidR="00C12D35" w:rsidRDefault="00C12D35" w:rsidP="00810DDE"/>
    <w:p w14:paraId="5B191108" w14:textId="77777777" w:rsidR="00C12D35" w:rsidRDefault="00C12D35" w:rsidP="00810DDE"/>
    <w:p w14:paraId="6BAF5192" w14:textId="77777777" w:rsidR="00C12D35" w:rsidRDefault="00C12D35" w:rsidP="00810DDE"/>
    <w:p w14:paraId="3FD93CEF" w14:textId="77777777" w:rsidR="00C12D35" w:rsidRDefault="00C12D35" w:rsidP="00810DDE"/>
    <w:p w14:paraId="0C037013" w14:textId="77777777" w:rsidR="00C12D35" w:rsidRDefault="00C12D35" w:rsidP="00810DDE"/>
    <w:p w14:paraId="7AEF34CF" w14:textId="77777777" w:rsidR="00C12D35" w:rsidRDefault="00C12D35" w:rsidP="00810DDE"/>
    <w:p w14:paraId="45C9D3F9" w14:textId="77777777" w:rsidR="00C12D35" w:rsidRDefault="00C12D35" w:rsidP="00810DDE"/>
    <w:p w14:paraId="6AD5CB26" w14:textId="77777777" w:rsidR="00C12D35" w:rsidRDefault="00C12D35" w:rsidP="00810DDE"/>
    <w:p w14:paraId="26DF6CE3" w14:textId="77777777" w:rsidR="00C12D35" w:rsidRDefault="00C12D35" w:rsidP="00810DDE"/>
    <w:p w14:paraId="64611282" w14:textId="77777777" w:rsidR="00C12D35" w:rsidRDefault="00C12D35" w:rsidP="00810DDE"/>
    <w:p w14:paraId="7B100174" w14:textId="77777777" w:rsidR="00C12D35" w:rsidRDefault="00C12D35" w:rsidP="00810DDE"/>
    <w:p w14:paraId="3014C57D" w14:textId="77777777" w:rsidR="00C12D35" w:rsidRDefault="00C12D35" w:rsidP="00810DDE"/>
    <w:p w14:paraId="27E91A1D" w14:textId="77777777" w:rsidR="00C12D35" w:rsidRDefault="00C12D35" w:rsidP="00810DDE"/>
    <w:p w14:paraId="349B8BE0" w14:textId="77777777" w:rsidR="00C12D35" w:rsidRDefault="00C12D35" w:rsidP="00810DDE"/>
    <w:p w14:paraId="4E51D2D6" w14:textId="77777777" w:rsidR="00C12D35" w:rsidRDefault="00C12D35" w:rsidP="00810DDE"/>
    <w:p w14:paraId="7CCA2B78" w14:textId="77777777" w:rsidR="00C12D35" w:rsidRDefault="00C12D35" w:rsidP="00810DDE"/>
    <w:p w14:paraId="3409B68E" w14:textId="73AD3515" w:rsidR="00CA2993" w:rsidRDefault="00CA2993" w:rsidP="00810DDE"/>
    <w:p w14:paraId="624D6B72" w14:textId="72994300" w:rsidR="00CA2993" w:rsidRDefault="00C12D35" w:rsidP="00837EE3">
      <w:pPr>
        <w:pStyle w:val="Ttulo1"/>
      </w:pPr>
      <w:bookmarkStart w:id="19" w:name="_Toc134469427"/>
      <w:r>
        <w:lastRenderedPageBreak/>
        <w:t xml:space="preserve">4. </w:t>
      </w:r>
      <w:r w:rsidR="00CA2993">
        <w:t>Referencias</w:t>
      </w:r>
      <w:bookmarkEnd w:id="19"/>
    </w:p>
    <w:p w14:paraId="071D3A8B" w14:textId="6A487560" w:rsidR="00241B67" w:rsidRPr="00241B67" w:rsidRDefault="00241B67" w:rsidP="00241B67">
      <w:pPr>
        <w:spacing w:after="240"/>
      </w:pPr>
      <w:r w:rsidRPr="00241B67">
        <w:t xml:space="preserve">Barrett, A. E. (2003). </w:t>
      </w:r>
      <w:r w:rsidRPr="00241B67">
        <w:rPr>
          <w:i/>
        </w:rPr>
        <w:t>Socioeconomic Status and Age Identity</w:t>
      </w:r>
      <w:r w:rsidRPr="00241B67">
        <w:t xml:space="preserve">: The Role of Dimensions of Health in the Subjective Construction of Age. Journal of Gerontology: Social Sciences, 58(2), 101-109. </w:t>
      </w:r>
    </w:p>
    <w:p w14:paraId="075B93FB" w14:textId="77777777" w:rsidR="00241B67" w:rsidRPr="00241B67" w:rsidRDefault="00241B67" w:rsidP="00241B67">
      <w:pPr>
        <w:spacing w:after="240"/>
      </w:pPr>
      <w:r w:rsidRPr="00241B67">
        <w:t xml:space="preserve">Batistoni, S. S. T. (2005). </w:t>
      </w:r>
      <w:r w:rsidRPr="00241B67">
        <w:rPr>
          <w:i/>
        </w:rPr>
        <w:t>O que rima com idade? Identidade e subjectividade na velhice em tempos de transição.</w:t>
      </w:r>
      <w:r w:rsidRPr="00241B67">
        <w:t xml:space="preserve"> In N. M. M. Gusmão (Org.). Cinema, velhice e cultura: cinedebate (pp. 70-85). Campinas, SP: Átomo-Alínea. </w:t>
      </w:r>
    </w:p>
    <w:p w14:paraId="5F48C179" w14:textId="77777777" w:rsidR="00241B67" w:rsidRPr="00241B67" w:rsidRDefault="00241B67" w:rsidP="00241B67">
      <w:pPr>
        <w:spacing w:after="240"/>
      </w:pPr>
      <w:r w:rsidRPr="00241B67">
        <w:t xml:space="preserve">Bock, A. M. B.; Furtado, O. &amp; Teixeira, M. </w:t>
      </w:r>
      <w:r w:rsidRPr="00241B67">
        <w:rPr>
          <w:i/>
        </w:rPr>
        <w:t>Psicologias: Uma introdução ao estudo da Psicologia</w:t>
      </w:r>
      <w:r w:rsidRPr="00241B67">
        <w:t xml:space="preserve">. São Paulo: Editora Saraiva. </w:t>
      </w:r>
    </w:p>
    <w:p w14:paraId="05332F21" w14:textId="77777777" w:rsidR="00241B67" w:rsidRPr="00241B67" w:rsidRDefault="00241B67" w:rsidP="00241B67">
      <w:pPr>
        <w:spacing w:after="240"/>
      </w:pPr>
      <w:r w:rsidRPr="00241B67">
        <w:t xml:space="preserve">Bosi, E. (1994). </w:t>
      </w:r>
      <w:r w:rsidRPr="00241B67">
        <w:rPr>
          <w:i/>
        </w:rPr>
        <w:t>Memória e sociedade</w:t>
      </w:r>
      <w:r w:rsidRPr="00241B67">
        <w:t xml:space="preserve">: lembranças de velhos. São Paulo: Companhia das Letras. </w:t>
      </w:r>
    </w:p>
    <w:p w14:paraId="17A3B53F" w14:textId="77777777" w:rsidR="00241B67" w:rsidRPr="00241B67" w:rsidRDefault="00241B67" w:rsidP="00241B67">
      <w:pPr>
        <w:spacing w:after="240"/>
      </w:pPr>
      <w:r w:rsidRPr="00241B67">
        <w:t xml:space="preserve">Coutinho, S. M. (2010). </w:t>
      </w:r>
      <w:r w:rsidRPr="00241B67">
        <w:rPr>
          <w:i/>
        </w:rPr>
        <w:t xml:space="preserve">Relações conjugais e familiares na perspectiva de mulheres de duas gerações: </w:t>
      </w:r>
      <w:r w:rsidRPr="00241B67">
        <w:t xml:space="preserve">"Que seja terno enquanto dure". Psicologia clínica [online], v. 22, n. 2 , p. 83-106. </w:t>
      </w:r>
    </w:p>
    <w:p w14:paraId="7E6CE476" w14:textId="77777777" w:rsidR="00241B67" w:rsidRPr="00241B67" w:rsidRDefault="00241B67" w:rsidP="00241B67">
      <w:pPr>
        <w:spacing w:after="240"/>
      </w:pPr>
      <w:r w:rsidRPr="00241B67">
        <w:t xml:space="preserve">Cupertino, A. P. (2007) </w:t>
      </w:r>
      <w:r w:rsidRPr="00241B67">
        <w:rPr>
          <w:i/>
        </w:rPr>
        <w:t>Definição de envelhecimento saudável na perspectiva de indivíduos idosos.</w:t>
      </w:r>
      <w:r w:rsidRPr="00241B67">
        <w:t xml:space="preserve"> Psicologia Reflexão e Crítica, Porto Alegre, v. 20, n. 1, p. 8186, </w:t>
      </w:r>
    </w:p>
    <w:p w14:paraId="32857403" w14:textId="77777777" w:rsidR="00241B67" w:rsidRPr="00241B67" w:rsidRDefault="00241B67" w:rsidP="00241B67">
      <w:pPr>
        <w:spacing w:after="240"/>
      </w:pPr>
      <w:r w:rsidRPr="00241B67">
        <w:t xml:space="preserve">Coupland, N., &amp; Coupland, J. (1995). </w:t>
      </w:r>
      <w:r w:rsidRPr="00241B67">
        <w:rPr>
          <w:i/>
        </w:rPr>
        <w:t>Discourse, identity and aging</w:t>
      </w:r>
      <w:r w:rsidRPr="00241B67">
        <w:t xml:space="preserve">. In J. F. Nussbaum, &amp; J. Coupland (Orgs.). Handbook of communication and aging research (pp. 79– 104). Mahwah, NJ: Lawrence Erlbaum. </w:t>
      </w:r>
    </w:p>
    <w:p w14:paraId="44C0555B" w14:textId="77777777" w:rsidR="00241B67" w:rsidRPr="00241B67" w:rsidRDefault="00241B67" w:rsidP="00241B67">
      <w:pPr>
        <w:spacing w:after="240"/>
      </w:pPr>
      <w:r w:rsidRPr="00241B67">
        <w:t xml:space="preserve">Debert, G. G. (2004). </w:t>
      </w:r>
      <w:r w:rsidRPr="00241B67">
        <w:rPr>
          <w:i/>
        </w:rPr>
        <w:t>A reinvenção da velhice</w:t>
      </w:r>
      <w:r w:rsidRPr="00241B67">
        <w:t xml:space="preserve">. socialização e processos de reprivatização do envelhecimento. São Paulo: Edusp. </w:t>
      </w:r>
    </w:p>
    <w:p w14:paraId="21975BBA" w14:textId="77777777" w:rsidR="00241B67" w:rsidRPr="00241B67" w:rsidRDefault="00241B67" w:rsidP="00241B67">
      <w:pPr>
        <w:spacing w:after="240"/>
      </w:pPr>
      <w:r w:rsidRPr="00241B67">
        <w:t xml:space="preserve">González, F. L. (2003). </w:t>
      </w:r>
      <w:r w:rsidRPr="00241B67">
        <w:rPr>
          <w:i/>
        </w:rPr>
        <w:t>Sujeito e subjectividade: uma aproximação historicocultural.</w:t>
      </w:r>
      <w:r w:rsidRPr="00241B67">
        <w:t xml:space="preserve"> São Paulo: Thomson. </w:t>
      </w:r>
    </w:p>
    <w:p w14:paraId="46A6B5FA" w14:textId="77777777" w:rsidR="00241B67" w:rsidRPr="00241B67" w:rsidRDefault="00241B67" w:rsidP="00241B67">
      <w:pPr>
        <w:spacing w:after="240"/>
      </w:pPr>
      <w:r w:rsidRPr="00241B67">
        <w:t xml:space="preserve">Freire Júnior, R. C.; Tavares, M. F. L. (2005). </w:t>
      </w:r>
      <w:r w:rsidRPr="00241B67">
        <w:rPr>
          <w:i/>
        </w:rPr>
        <w:t>A saúde sob o olhar do idoso institucionalizado: conhecendo e valorizando sua opinião</w:t>
      </w:r>
      <w:r w:rsidRPr="00241B67">
        <w:t xml:space="preserve">. Interface – Comunicação, Saúde, Educação, Botucatu, v. 9, n. 16, p. 147-158.  </w:t>
      </w:r>
    </w:p>
    <w:p w14:paraId="04A015A2" w14:textId="77777777" w:rsidR="00241B67" w:rsidRPr="00241B67" w:rsidRDefault="00241B67" w:rsidP="00241B67">
      <w:pPr>
        <w:spacing w:after="240"/>
      </w:pPr>
      <w:r w:rsidRPr="00241B67">
        <w:t xml:space="preserve">Heckhausen, J. &amp; Schulz, R. (1998). </w:t>
      </w:r>
      <w:r w:rsidRPr="00241B67">
        <w:rPr>
          <w:i/>
        </w:rPr>
        <w:t>Developmental regulation in adulthood</w:t>
      </w:r>
      <w:r w:rsidRPr="00241B67">
        <w:t xml:space="preserve">: Selection and compensation via primary and secondary control. In C. S. Dweck &amp; J. </w:t>
      </w:r>
    </w:p>
    <w:p w14:paraId="0C6AAB37" w14:textId="77777777" w:rsidR="00241B67" w:rsidRPr="00241B67" w:rsidRDefault="00241B67" w:rsidP="00241B67">
      <w:pPr>
        <w:spacing w:after="240"/>
      </w:pPr>
      <w:r w:rsidRPr="00241B67">
        <w:lastRenderedPageBreak/>
        <w:t xml:space="preserve">Heckhausen (Org.). Motivation and self-regulation across the life span (pp. 5077). New York: Cambridge University. </w:t>
      </w:r>
    </w:p>
    <w:p w14:paraId="73371BC5" w14:textId="77777777" w:rsidR="00241B67" w:rsidRPr="00241B67" w:rsidRDefault="00241B67" w:rsidP="00241B67">
      <w:pPr>
        <w:spacing w:after="240"/>
      </w:pPr>
      <w:r w:rsidRPr="00241B67">
        <w:t xml:space="preserve">Lisboa, A. V. (2007). </w:t>
      </w:r>
      <w:r w:rsidRPr="00241B67">
        <w:rPr>
          <w:i/>
        </w:rPr>
        <w:t>Transmissão intergeracional da cultura: um estudo sobre uma família mineira</w:t>
      </w:r>
      <w:r w:rsidRPr="00241B67">
        <w:t xml:space="preserve">. Psicologia em Estudo, v. 12, n. 1, p. 51-59, 2. </w:t>
      </w:r>
    </w:p>
    <w:p w14:paraId="243136A6" w14:textId="77777777" w:rsidR="00241B67" w:rsidRPr="00241B67" w:rsidRDefault="00241B67" w:rsidP="00241B67">
      <w:pPr>
        <w:spacing w:after="240"/>
      </w:pPr>
      <w:r w:rsidRPr="00241B67">
        <w:t xml:space="preserve">Logan, J. R., Ward, R., &amp; Spitze, G. (1992). As old as you feel: Age identity in middle and later life. Social Forces, 71, 451– 467. </w:t>
      </w:r>
    </w:p>
    <w:p w14:paraId="0F0A4F4E" w14:textId="77777777" w:rsidR="00241B67" w:rsidRPr="00241B67" w:rsidRDefault="00241B67" w:rsidP="00241B67">
      <w:pPr>
        <w:spacing w:after="240"/>
      </w:pPr>
      <w:r w:rsidRPr="00241B67">
        <w:t xml:space="preserve">Maier, H., &amp; Smith, J. (1999). Psychological predictors of mortality in old age. Journal of Gerontology, Series B: Psychological Sciences and Social Sciences, 54, 44– 54. </w:t>
      </w:r>
    </w:p>
    <w:p w14:paraId="19912460" w14:textId="77777777" w:rsidR="00241B67" w:rsidRPr="00241B67" w:rsidRDefault="00241B67" w:rsidP="00241B67">
      <w:pPr>
        <w:spacing w:after="240"/>
      </w:pPr>
      <w:r w:rsidRPr="00241B67">
        <w:t xml:space="preserve">Martins, E.; Szymanski, H. (2004). </w:t>
      </w:r>
      <w:r w:rsidRPr="00241B67">
        <w:rPr>
          <w:i/>
        </w:rPr>
        <w:t>A abordagem ecológica de Urie Bronfenbrenner em estudos com famílias</w:t>
      </w:r>
      <w:r w:rsidRPr="00241B67">
        <w:t xml:space="preserve">. Revista Estudos e Pesquisa em Psicologia, Rio de Janeiro, v. 4, n. 1, p. 66-77,. </w:t>
      </w:r>
    </w:p>
    <w:p w14:paraId="702D43D3" w14:textId="77777777" w:rsidR="00241B67" w:rsidRPr="00241B67" w:rsidRDefault="00241B67" w:rsidP="00241B67">
      <w:pPr>
        <w:spacing w:after="240"/>
      </w:pPr>
      <w:r w:rsidRPr="00241B67">
        <w:t xml:space="preserve">Montepare, J. M. (2009). Subjective age: Toward a guiding lifespan framework. </w:t>
      </w:r>
    </w:p>
    <w:p w14:paraId="138FE466" w14:textId="77777777" w:rsidR="00241B67" w:rsidRPr="00241B67" w:rsidRDefault="00241B67" w:rsidP="00241B67">
      <w:pPr>
        <w:spacing w:after="240"/>
      </w:pPr>
      <w:r w:rsidRPr="00241B67">
        <w:t xml:space="preserve">International Journal of Behavioral Development, 33; 42– 46. </w:t>
      </w:r>
    </w:p>
    <w:p w14:paraId="1239E284" w14:textId="77777777" w:rsidR="00241B67" w:rsidRPr="00241B67" w:rsidRDefault="00241B67" w:rsidP="00241B67">
      <w:pPr>
        <w:spacing w:after="240"/>
      </w:pPr>
      <w:r w:rsidRPr="00241B67">
        <w:t xml:space="preserve">Neri, A. L. (2005). Palavras-chave em Gerontologia. Campinas, SP: Alínea. </w:t>
      </w:r>
    </w:p>
    <w:p w14:paraId="51B3A40A" w14:textId="77777777" w:rsidR="00241B67" w:rsidRPr="00241B67" w:rsidRDefault="00241B67" w:rsidP="00241B67">
      <w:pPr>
        <w:spacing w:after="240"/>
      </w:pPr>
      <w:r w:rsidRPr="00241B67">
        <w:t xml:space="preserve">Neri, A. L. (2007). Qualidade de vida na velhice e subjetividade. In A. L. Neri (Org.). Qualidade vida na velhice: enfoque multidisciplinar (pp.13-59). Campinas, SP: Alínea. </w:t>
      </w:r>
    </w:p>
    <w:p w14:paraId="73A8F569" w14:textId="77777777" w:rsidR="00241B67" w:rsidRPr="00241B67" w:rsidRDefault="00241B67" w:rsidP="00241B67">
      <w:pPr>
        <w:spacing w:after="240"/>
      </w:pPr>
      <w:r w:rsidRPr="00241B67">
        <w:t xml:space="preserve">Neugarten, B. L. (1969). Continuities and discontinuities of psychological issues into adult life. Human Development, 12, 121-130. </w:t>
      </w:r>
    </w:p>
    <w:p w14:paraId="33DBBEEC" w14:textId="77777777" w:rsidR="00241B67" w:rsidRPr="00241B67" w:rsidRDefault="00241B67" w:rsidP="00241B67">
      <w:pPr>
        <w:spacing w:after="240"/>
      </w:pPr>
      <w:r w:rsidRPr="00241B67">
        <w:t xml:space="preserve">Pestana, L. C. (2008). </w:t>
      </w:r>
      <w:r w:rsidRPr="00241B67">
        <w:rPr>
          <w:i/>
        </w:rPr>
        <w:t>As engrenagens da saúde na terceira idade: um estudo com idosos asilados</w:t>
      </w:r>
      <w:r w:rsidRPr="00241B67">
        <w:t xml:space="preserve">. Revista da escola de enfermagem da USP, [online], v. 42, n. 2, p. 268-275,. </w:t>
      </w:r>
    </w:p>
    <w:p w14:paraId="10382E4B" w14:textId="77777777" w:rsidR="00241B67" w:rsidRPr="00241B67" w:rsidRDefault="00241B67" w:rsidP="00241B67">
      <w:pPr>
        <w:spacing w:after="240"/>
      </w:pPr>
      <w:r w:rsidRPr="00241B67">
        <w:t>Rios, M. G.; Gomes, I. C. (2009).</w:t>
      </w:r>
      <w:r w:rsidRPr="00241B67">
        <w:rPr>
          <w:i/>
        </w:rPr>
        <w:t>Casamento contemporâneo: revisão de literatura acerca da opção por não ter filhos</w:t>
      </w:r>
      <w:r w:rsidRPr="00241B67">
        <w:t xml:space="preserve">. Estudos de Psicologia, Campinas, v. 26, n. 2, jun.  </w:t>
      </w:r>
    </w:p>
    <w:p w14:paraId="56549C75" w14:textId="77777777" w:rsidR="00241B67" w:rsidRPr="00241B67" w:rsidRDefault="00241B67" w:rsidP="00241B67">
      <w:pPr>
        <w:spacing w:after="240"/>
      </w:pPr>
      <w:r w:rsidRPr="00241B67">
        <w:t xml:space="preserve">Vigotski, L. S. (2002). </w:t>
      </w:r>
      <w:r w:rsidRPr="00241B67">
        <w:rPr>
          <w:i/>
        </w:rPr>
        <w:t>A formação social da mente: o desenvolvimento dos processos psicológicos superiores.</w:t>
      </w:r>
      <w:r w:rsidRPr="00241B67">
        <w:t xml:space="preserve"> São Paulo: Martins Fontes. </w:t>
      </w:r>
    </w:p>
    <w:p w14:paraId="07030A9A" w14:textId="77777777" w:rsidR="00241B67" w:rsidRPr="00241B67" w:rsidRDefault="00241B67" w:rsidP="00241B67">
      <w:pPr>
        <w:spacing w:after="240"/>
      </w:pPr>
      <w:r w:rsidRPr="00241B67">
        <w:t xml:space="preserve">Westerhof, G. J. (2007). As time goes by: Longitudinal findings on subjective age from the MIDUS study. The Gerontologist, 47, special issue I, 725-726. </w:t>
      </w:r>
    </w:p>
    <w:p w14:paraId="3EC5B6B4" w14:textId="78CBC25B" w:rsidR="00CA2993" w:rsidRDefault="00241B67" w:rsidP="00241B67">
      <w:pPr>
        <w:spacing w:after="240"/>
      </w:pPr>
      <w:r w:rsidRPr="00241B67">
        <w:t xml:space="preserve">Zimerman, G. I. (200). </w:t>
      </w:r>
      <w:r w:rsidRPr="00241B67">
        <w:rPr>
          <w:i/>
        </w:rPr>
        <w:t>Velhice: aspectos biopsicossociais</w:t>
      </w:r>
      <w:r w:rsidRPr="00241B67">
        <w:t xml:space="preserve">. Porto Alegre: Artmed </w:t>
      </w:r>
    </w:p>
    <w:sectPr w:rsidR="00CA2993" w:rsidSect="00777315">
      <w:footerReference w:type="default" r:id="rId9"/>
      <w:headerReference w:type="first" r:id="rId10"/>
      <w:footerReference w:type="first" r:id="rId11"/>
      <w:pgSz w:w="11907" w:h="16840" w:code="9"/>
      <w:pgMar w:top="1418" w:right="1418" w:bottom="1418" w:left="1418"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2E5D8" w14:textId="77777777" w:rsidR="00E4582D" w:rsidRDefault="00E4582D" w:rsidP="00BA3983">
      <w:pPr>
        <w:spacing w:line="240" w:lineRule="auto"/>
      </w:pPr>
      <w:r>
        <w:separator/>
      </w:r>
    </w:p>
  </w:endnote>
  <w:endnote w:type="continuationSeparator" w:id="0">
    <w:p w14:paraId="6DC1BFDD" w14:textId="77777777" w:rsidR="00E4582D" w:rsidRDefault="00E4582D" w:rsidP="00BA39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36940" w14:textId="121607B1" w:rsidR="00777315" w:rsidRDefault="00777315">
    <w:pPr>
      <w:pStyle w:val="Rodap"/>
      <w:jc w:val="right"/>
    </w:pPr>
  </w:p>
  <w:p w14:paraId="3CC3BA02" w14:textId="77777777" w:rsidR="00E525E6" w:rsidRDefault="00E525E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1831756"/>
      <w:docPartObj>
        <w:docPartGallery w:val="Page Numbers (Bottom of Page)"/>
        <w:docPartUnique/>
      </w:docPartObj>
    </w:sdtPr>
    <w:sdtEndPr/>
    <w:sdtContent>
      <w:p w14:paraId="52797CCB" w14:textId="0312E46B" w:rsidR="002908C7" w:rsidRDefault="002908C7">
        <w:pPr>
          <w:pStyle w:val="Rodap"/>
          <w:jc w:val="right"/>
        </w:pPr>
        <w:r>
          <w:fldChar w:fldCharType="begin"/>
        </w:r>
        <w:r>
          <w:instrText>PAGE   \* MERGEFORMAT</w:instrText>
        </w:r>
        <w:r>
          <w:fldChar w:fldCharType="separate"/>
        </w:r>
        <w:r w:rsidR="006A2F9B">
          <w:rPr>
            <w:noProof/>
          </w:rPr>
          <w:t>19</w:t>
        </w:r>
        <w:r>
          <w:fldChar w:fldCharType="end"/>
        </w:r>
      </w:p>
    </w:sdtContent>
  </w:sdt>
  <w:p w14:paraId="142D16ED" w14:textId="77777777" w:rsidR="00777315" w:rsidRDefault="0077731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04084"/>
      <w:docPartObj>
        <w:docPartGallery w:val="Page Numbers (Bottom of Page)"/>
        <w:docPartUnique/>
      </w:docPartObj>
    </w:sdtPr>
    <w:sdtEndPr/>
    <w:sdtContent>
      <w:p w14:paraId="194058BB" w14:textId="3C5FE7B0" w:rsidR="00777315" w:rsidRDefault="00777315">
        <w:pPr>
          <w:pStyle w:val="Rodap"/>
          <w:jc w:val="right"/>
        </w:pPr>
        <w:r>
          <w:fldChar w:fldCharType="begin"/>
        </w:r>
        <w:r>
          <w:instrText>PAGE   \* MERGEFORMAT</w:instrText>
        </w:r>
        <w:r>
          <w:fldChar w:fldCharType="separate"/>
        </w:r>
        <w:r>
          <w:t>2</w:t>
        </w:r>
        <w:r>
          <w:fldChar w:fldCharType="end"/>
        </w:r>
      </w:p>
    </w:sdtContent>
  </w:sdt>
  <w:p w14:paraId="6B93687F" w14:textId="77777777" w:rsidR="00E525E6" w:rsidRDefault="00E525E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1E8BD" w14:textId="77777777" w:rsidR="00E4582D" w:rsidRDefault="00E4582D" w:rsidP="00BA3983">
      <w:pPr>
        <w:spacing w:line="240" w:lineRule="auto"/>
      </w:pPr>
      <w:r>
        <w:separator/>
      </w:r>
    </w:p>
  </w:footnote>
  <w:footnote w:type="continuationSeparator" w:id="0">
    <w:p w14:paraId="36F74EC3" w14:textId="77777777" w:rsidR="00E4582D" w:rsidRDefault="00E4582D" w:rsidP="00BA39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C826B" w14:textId="77777777" w:rsidR="00E525E6" w:rsidRDefault="00E525E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749"/>
    <w:multiLevelType w:val="hybridMultilevel"/>
    <w:tmpl w:val="90465202"/>
    <w:lvl w:ilvl="0" w:tplc="794A8DE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D06968"/>
    <w:multiLevelType w:val="multilevel"/>
    <w:tmpl w:val="F924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3A7DC8"/>
    <w:multiLevelType w:val="hybridMultilevel"/>
    <w:tmpl w:val="49301A10"/>
    <w:lvl w:ilvl="0" w:tplc="2000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nsid w:val="420170F4"/>
    <w:multiLevelType w:val="multilevel"/>
    <w:tmpl w:val="777C6FA2"/>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023006"/>
    <w:multiLevelType w:val="multilevel"/>
    <w:tmpl w:val="70D297B6"/>
    <w:lvl w:ilvl="0">
      <w:start w:val="1"/>
      <w:numFmt w:val="decimal"/>
      <w:lvlText w:val="%1)"/>
      <w:lvlJc w:val="left"/>
      <w:pPr>
        <w:tabs>
          <w:tab w:val="num" w:pos="1068"/>
        </w:tabs>
        <w:ind w:left="1068" w:hanging="360"/>
      </w:pPr>
      <w:rPr>
        <w:b w:val="0"/>
        <w:bCs/>
      </w:r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5">
    <w:nsid w:val="7DBE39C0"/>
    <w:multiLevelType w:val="multilevel"/>
    <w:tmpl w:val="08A2993C"/>
    <w:styleLink w:val="Estilo1"/>
    <w:lvl w:ilvl="0">
      <w:start w:val="1"/>
      <w:numFmt w:val="decimal"/>
      <w:pStyle w:val="Ttulo1"/>
      <w:lvlText w:val="%1."/>
      <w:lvlJc w:val="left"/>
      <w:pPr>
        <w:ind w:left="360" w:hanging="360"/>
      </w:pPr>
      <w:rPr>
        <w:rFonts w:ascii="Times New Roman" w:hAnsi="Times New Roman" w:hint="default"/>
        <w:b/>
        <w:i w:val="0"/>
        <w:color w:val="000000" w:themeColor="text1"/>
        <w:sz w:val="32"/>
      </w:rPr>
    </w:lvl>
    <w:lvl w:ilvl="1">
      <w:start w:val="1"/>
      <w:numFmt w:val="decimal"/>
      <w:pStyle w:val="Ttulo2"/>
      <w:lvlText w:val="%1.%2."/>
      <w:lvlJc w:val="left"/>
      <w:pPr>
        <w:ind w:left="720" w:hanging="360"/>
      </w:pPr>
      <w:rPr>
        <w:rFonts w:ascii="Times New Roman" w:hAnsi="Times New Roman" w:hint="default"/>
        <w:b/>
        <w:i w:val="0"/>
        <w:color w:val="000000" w:themeColor="text1"/>
        <w:sz w:val="28"/>
      </w:rPr>
    </w:lvl>
    <w:lvl w:ilvl="2">
      <w:start w:val="1"/>
      <w:numFmt w:val="decimal"/>
      <w:pStyle w:val="Ttulo3"/>
      <w:lvlText w:val="%1.%2.%3."/>
      <w:lvlJc w:val="left"/>
      <w:pPr>
        <w:ind w:left="1080" w:hanging="360"/>
      </w:pPr>
      <w:rPr>
        <w:rFonts w:ascii="Times New Roman" w:hAnsi="Times New Roman" w:hint="default"/>
        <w:b/>
        <w:i w:val="0"/>
        <w:color w:val="000000" w:themeColor="text1"/>
        <w:sz w:val="24"/>
      </w:rPr>
    </w:lvl>
    <w:lvl w:ilvl="3">
      <w:start w:val="1"/>
      <w:numFmt w:val="decimal"/>
      <w:pStyle w:val="Ttulo4"/>
      <w:lvlText w:val="%1.%2.%3.%4."/>
      <w:lvlJc w:val="left"/>
      <w:pPr>
        <w:ind w:left="1440" w:hanging="360"/>
      </w:pPr>
      <w:rPr>
        <w:rFonts w:ascii="Times New Roman" w:hAnsi="Times New Roman" w:hint="default"/>
        <w:b/>
        <w:i/>
        <w:color w:val="000000" w:themeColor="text1"/>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lvlOverride w:ilvl="1">
      <w:lvl w:ilvl="1">
        <w:start w:val="1"/>
        <w:numFmt w:val="decimal"/>
        <w:pStyle w:val="Ttulo2"/>
        <w:lvlText w:val="%1.%2."/>
        <w:lvlJc w:val="left"/>
        <w:pPr>
          <w:ind w:left="720" w:hanging="360"/>
        </w:pPr>
        <w:rPr>
          <w:rFonts w:ascii="Times New Roman" w:hAnsi="Times New Roman" w:hint="default"/>
          <w:b/>
          <w:i w:val="0"/>
          <w:color w:val="000000" w:themeColor="text1"/>
          <w:sz w:val="28"/>
        </w:rPr>
      </w:lvl>
    </w:lvlOverride>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lvlOverride w:ilvl="0">
      <w:lvl w:ilvl="0">
        <w:numFmt w:val="decimal"/>
        <w:pStyle w:val="Ttulo1"/>
        <w:lvlText w:val=""/>
        <w:lvlJc w:val="left"/>
      </w:lvl>
    </w:lvlOverride>
    <w:lvlOverride w:ilvl="1">
      <w:lvl w:ilvl="1">
        <w:start w:val="1"/>
        <w:numFmt w:val="decimal"/>
        <w:pStyle w:val="Ttulo2"/>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tulo3"/>
        <w:lvlText w:val="%1.%2.%3."/>
        <w:lvlJc w:val="left"/>
        <w:pPr>
          <w:ind w:left="1080" w:hanging="360"/>
        </w:pPr>
        <w:rPr>
          <w:rFonts w:ascii="Times New Roman" w:hAnsi="Times New Roman" w:hint="default"/>
          <w:b/>
          <w:i w:val="0"/>
          <w:color w:val="000000" w:themeColor="text1"/>
          <w:sz w:val="24"/>
        </w:rPr>
      </w:lvl>
    </w:lvlOverride>
  </w:num>
  <w:num w:numId="26">
    <w:abstractNumId w:val="0"/>
  </w:num>
  <w:num w:numId="27">
    <w:abstractNumId w:val="4"/>
  </w:num>
  <w:num w:numId="28">
    <w:abstractNumId w:val="3"/>
  </w:num>
  <w:num w:numId="29">
    <w:abstractNumId w:val="1"/>
  </w:num>
  <w:num w:numId="30">
    <w:abstractNumId w:val="2"/>
  </w:num>
  <w:num w:numId="31">
    <w:abstractNumId w:val="5"/>
    <w:lvlOverride w:ilvl="0">
      <w:startOverride w:val="2"/>
      <w:lvl w:ilvl="0">
        <w:start w:val="2"/>
        <w:numFmt w:val="decimal"/>
        <w:pStyle w:val="Ttulo1"/>
        <w:lvlText w:val=""/>
        <w:lvlJc w:val="left"/>
      </w:lvl>
    </w:lvlOverride>
    <w:lvlOverride w:ilvl="1">
      <w:startOverride w:val="1"/>
      <w:lvl w:ilvl="1">
        <w:start w:val="1"/>
        <w:numFmt w:val="decimal"/>
        <w:pStyle w:val="Ttulo2"/>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2"/>
    </w:lvlOverride>
  </w:num>
  <w:num w:numId="32">
    <w:abstractNumId w:val="5"/>
    <w:lvlOverride w:ilvl="0">
      <w:startOverride w:val="2"/>
    </w:lvlOverride>
    <w:lvlOverride w:ilvl="1">
      <w:startOverride w:val="1"/>
    </w:lvlOverride>
    <w:lvlOverride w:ilvl="2">
      <w:startOverride w:val="2"/>
    </w:lvlOverride>
  </w:num>
  <w:num w:numId="33">
    <w:abstractNumId w:val="5"/>
    <w:lvlOverride w:ilvl="0">
      <w:startOverride w:val="2"/>
      <w:lvl w:ilvl="0">
        <w:start w:val="2"/>
        <w:numFmt w:val="decimal"/>
        <w:pStyle w:val="Ttulo1"/>
        <w:lvlText w:val=""/>
        <w:lvlJc w:val="left"/>
      </w:lvl>
    </w:lvlOverride>
    <w:lvlOverride w:ilvl="1">
      <w:startOverride w:val="1"/>
      <w:lvl w:ilvl="1">
        <w:start w:val="1"/>
        <w:numFmt w:val="decimal"/>
        <w:pStyle w:val="Ttulo2"/>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CF"/>
    <w:rsid w:val="000030E0"/>
    <w:rsid w:val="00015D08"/>
    <w:rsid w:val="00020161"/>
    <w:rsid w:val="00023C58"/>
    <w:rsid w:val="00042EF3"/>
    <w:rsid w:val="000462E9"/>
    <w:rsid w:val="00064903"/>
    <w:rsid w:val="00094BE8"/>
    <w:rsid w:val="000A439E"/>
    <w:rsid w:val="000A5B03"/>
    <w:rsid w:val="000B5BC4"/>
    <w:rsid w:val="000C684B"/>
    <w:rsid w:val="0010096E"/>
    <w:rsid w:val="00102A4B"/>
    <w:rsid w:val="0010685A"/>
    <w:rsid w:val="001160D9"/>
    <w:rsid w:val="001222A3"/>
    <w:rsid w:val="00123FF2"/>
    <w:rsid w:val="00193CD6"/>
    <w:rsid w:val="001A1FE3"/>
    <w:rsid w:val="001A49D2"/>
    <w:rsid w:val="001B0D2C"/>
    <w:rsid w:val="001B110E"/>
    <w:rsid w:val="001C4932"/>
    <w:rsid w:val="001C5759"/>
    <w:rsid w:val="001E3C35"/>
    <w:rsid w:val="001F0CCA"/>
    <w:rsid w:val="0021595C"/>
    <w:rsid w:val="00241B67"/>
    <w:rsid w:val="0024453C"/>
    <w:rsid w:val="00247C8E"/>
    <w:rsid w:val="00253B5A"/>
    <w:rsid w:val="00254017"/>
    <w:rsid w:val="00262DBB"/>
    <w:rsid w:val="00263201"/>
    <w:rsid w:val="002908C7"/>
    <w:rsid w:val="002A1F1B"/>
    <w:rsid w:val="002E6220"/>
    <w:rsid w:val="002E7A9E"/>
    <w:rsid w:val="00300B76"/>
    <w:rsid w:val="003368BA"/>
    <w:rsid w:val="0034168A"/>
    <w:rsid w:val="00372C66"/>
    <w:rsid w:val="0039294F"/>
    <w:rsid w:val="003A684C"/>
    <w:rsid w:val="003B6053"/>
    <w:rsid w:val="003C74FB"/>
    <w:rsid w:val="003D5A10"/>
    <w:rsid w:val="003E0DB0"/>
    <w:rsid w:val="0040754B"/>
    <w:rsid w:val="00411DD2"/>
    <w:rsid w:val="00442A2D"/>
    <w:rsid w:val="0044496F"/>
    <w:rsid w:val="00466D0B"/>
    <w:rsid w:val="00474BEF"/>
    <w:rsid w:val="00475532"/>
    <w:rsid w:val="00497C76"/>
    <w:rsid w:val="004B3361"/>
    <w:rsid w:val="004C38D6"/>
    <w:rsid w:val="00507E0B"/>
    <w:rsid w:val="005175DD"/>
    <w:rsid w:val="00555CE1"/>
    <w:rsid w:val="0057150B"/>
    <w:rsid w:val="005807B8"/>
    <w:rsid w:val="005E1CB3"/>
    <w:rsid w:val="005E4477"/>
    <w:rsid w:val="005F31CC"/>
    <w:rsid w:val="006127BA"/>
    <w:rsid w:val="0061440A"/>
    <w:rsid w:val="0062314E"/>
    <w:rsid w:val="00632A9A"/>
    <w:rsid w:val="00652CE9"/>
    <w:rsid w:val="00662A7A"/>
    <w:rsid w:val="00673E04"/>
    <w:rsid w:val="00676C2C"/>
    <w:rsid w:val="006A2F9B"/>
    <w:rsid w:val="006B6441"/>
    <w:rsid w:val="006C1B92"/>
    <w:rsid w:val="006D1FA9"/>
    <w:rsid w:val="0070451F"/>
    <w:rsid w:val="00726F12"/>
    <w:rsid w:val="0072708B"/>
    <w:rsid w:val="007273D6"/>
    <w:rsid w:val="00741DBA"/>
    <w:rsid w:val="00747D83"/>
    <w:rsid w:val="007626F4"/>
    <w:rsid w:val="00777315"/>
    <w:rsid w:val="00783814"/>
    <w:rsid w:val="007B4A24"/>
    <w:rsid w:val="00810DDE"/>
    <w:rsid w:val="0083271B"/>
    <w:rsid w:val="00837EE3"/>
    <w:rsid w:val="00846A36"/>
    <w:rsid w:val="008474B2"/>
    <w:rsid w:val="0086175A"/>
    <w:rsid w:val="00864094"/>
    <w:rsid w:val="00887B4F"/>
    <w:rsid w:val="008A4F2D"/>
    <w:rsid w:val="008B1E37"/>
    <w:rsid w:val="008B2E8D"/>
    <w:rsid w:val="008B33B3"/>
    <w:rsid w:val="008B6452"/>
    <w:rsid w:val="008C0B64"/>
    <w:rsid w:val="008D37B0"/>
    <w:rsid w:val="008F1564"/>
    <w:rsid w:val="009116BF"/>
    <w:rsid w:val="0093579C"/>
    <w:rsid w:val="00980592"/>
    <w:rsid w:val="009A591D"/>
    <w:rsid w:val="009D4736"/>
    <w:rsid w:val="009F2932"/>
    <w:rsid w:val="00A04BD7"/>
    <w:rsid w:val="00A12AA4"/>
    <w:rsid w:val="00A3600E"/>
    <w:rsid w:val="00A42575"/>
    <w:rsid w:val="00A557CD"/>
    <w:rsid w:val="00A76E44"/>
    <w:rsid w:val="00A83371"/>
    <w:rsid w:val="00AC22A9"/>
    <w:rsid w:val="00AD0202"/>
    <w:rsid w:val="00B275DA"/>
    <w:rsid w:val="00B45E78"/>
    <w:rsid w:val="00B8618B"/>
    <w:rsid w:val="00BA3983"/>
    <w:rsid w:val="00BC11ED"/>
    <w:rsid w:val="00BC60C1"/>
    <w:rsid w:val="00BD4AA3"/>
    <w:rsid w:val="00BE2FC7"/>
    <w:rsid w:val="00C12D35"/>
    <w:rsid w:val="00C7555C"/>
    <w:rsid w:val="00C87ECE"/>
    <w:rsid w:val="00CA2993"/>
    <w:rsid w:val="00CB0360"/>
    <w:rsid w:val="00CD1BD3"/>
    <w:rsid w:val="00CE2F02"/>
    <w:rsid w:val="00CE3647"/>
    <w:rsid w:val="00CE54EA"/>
    <w:rsid w:val="00CF32D2"/>
    <w:rsid w:val="00D12783"/>
    <w:rsid w:val="00D61D46"/>
    <w:rsid w:val="00D64F96"/>
    <w:rsid w:val="00D742CA"/>
    <w:rsid w:val="00DB1B9E"/>
    <w:rsid w:val="00DE7A2D"/>
    <w:rsid w:val="00DF0DD7"/>
    <w:rsid w:val="00E176CF"/>
    <w:rsid w:val="00E4582D"/>
    <w:rsid w:val="00E525E6"/>
    <w:rsid w:val="00EA0195"/>
    <w:rsid w:val="00F4056A"/>
    <w:rsid w:val="00F52971"/>
    <w:rsid w:val="00F82F32"/>
    <w:rsid w:val="00FC5FFB"/>
    <w:rsid w:val="00FE30A6"/>
    <w:rsid w:val="00FE798D"/>
    <w:rsid w:val="00FF3A88"/>
    <w:rsid w:val="00FF627D"/>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B8520"/>
  <w15:chartTrackingRefBased/>
  <w15:docId w15:val="{5F390348-BDF9-4CF0-B32C-A20AA139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7"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9E"/>
    <w:rPr>
      <w:rFonts w:ascii="Times New Roman" w:hAnsi="Times New Roman"/>
      <w:color w:val="000000" w:themeColor="text1"/>
      <w:sz w:val="24"/>
    </w:rPr>
  </w:style>
  <w:style w:type="paragraph" w:styleId="Ttulo1">
    <w:name w:val="heading 1"/>
    <w:basedOn w:val="Normal"/>
    <w:next w:val="Normal"/>
    <w:link w:val="Ttulo1Char"/>
    <w:autoRedefine/>
    <w:uiPriority w:val="1"/>
    <w:qFormat/>
    <w:rsid w:val="00837EE3"/>
    <w:pPr>
      <w:keepNext/>
      <w:keepLines/>
      <w:numPr>
        <w:numId w:val="25"/>
      </w:numPr>
      <w:spacing w:before="240"/>
      <w:outlineLvl w:val="0"/>
    </w:pPr>
    <w:rPr>
      <w:rFonts w:eastAsiaTheme="majorEastAsia" w:cstheme="majorBidi"/>
      <w:b/>
      <w:sz w:val="32"/>
      <w:szCs w:val="32"/>
    </w:rPr>
  </w:style>
  <w:style w:type="paragraph" w:styleId="Ttulo2">
    <w:name w:val="heading 2"/>
    <w:basedOn w:val="Normal"/>
    <w:next w:val="Normal"/>
    <w:link w:val="Ttulo2Char"/>
    <w:autoRedefine/>
    <w:uiPriority w:val="2"/>
    <w:qFormat/>
    <w:rsid w:val="00837EE3"/>
    <w:pPr>
      <w:keepNext/>
      <w:keepLines/>
      <w:numPr>
        <w:ilvl w:val="1"/>
        <w:numId w:val="1"/>
      </w:numPr>
      <w:spacing w:before="160" w:after="120"/>
      <w:outlineLvl w:val="1"/>
    </w:pPr>
    <w:rPr>
      <w:rFonts w:eastAsiaTheme="majorEastAsia" w:cstheme="majorBidi"/>
      <w:b/>
      <w:sz w:val="28"/>
      <w:szCs w:val="26"/>
    </w:rPr>
  </w:style>
  <w:style w:type="paragraph" w:styleId="Ttulo3">
    <w:name w:val="heading 3"/>
    <w:basedOn w:val="Normal"/>
    <w:next w:val="Normal"/>
    <w:link w:val="Ttulo3Char"/>
    <w:autoRedefine/>
    <w:uiPriority w:val="3"/>
    <w:qFormat/>
    <w:rsid w:val="001A49D2"/>
    <w:pPr>
      <w:keepNext/>
      <w:keepLines/>
      <w:numPr>
        <w:ilvl w:val="2"/>
        <w:numId w:val="25"/>
      </w:numPr>
      <w:spacing w:before="160" w:after="120"/>
      <w:outlineLvl w:val="2"/>
    </w:pPr>
    <w:rPr>
      <w:rFonts w:eastAsiaTheme="majorEastAsia" w:cstheme="majorBidi"/>
      <w:b/>
      <w:szCs w:val="24"/>
    </w:rPr>
  </w:style>
  <w:style w:type="paragraph" w:styleId="Ttulo4">
    <w:name w:val="heading 4"/>
    <w:basedOn w:val="Normal"/>
    <w:next w:val="Normal"/>
    <w:link w:val="Ttulo4Char"/>
    <w:autoRedefine/>
    <w:uiPriority w:val="4"/>
    <w:qFormat/>
    <w:rsid w:val="004C38D6"/>
    <w:pPr>
      <w:keepNext/>
      <w:keepLines/>
      <w:numPr>
        <w:ilvl w:val="3"/>
        <w:numId w:val="25"/>
      </w:numPr>
      <w:spacing w:before="40"/>
      <w:outlineLvl w:val="3"/>
    </w:pPr>
    <w:rPr>
      <w:rFonts w:eastAsiaTheme="majorEastAsia" w:cstheme="majorBidi"/>
      <w:b/>
      <w:i/>
      <w:i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Estilo1">
    <w:name w:val="Estilo1"/>
    <w:uiPriority w:val="99"/>
    <w:rsid w:val="004C38D6"/>
    <w:pPr>
      <w:numPr>
        <w:numId w:val="1"/>
      </w:numPr>
    </w:pPr>
  </w:style>
  <w:style w:type="character" w:customStyle="1" w:styleId="Ttulo1Char">
    <w:name w:val="Título 1 Char"/>
    <w:basedOn w:val="Fontepargpadro"/>
    <w:link w:val="Ttulo1"/>
    <w:uiPriority w:val="1"/>
    <w:rsid w:val="00837EE3"/>
    <w:rPr>
      <w:rFonts w:ascii="Times New Roman" w:eastAsiaTheme="majorEastAsia" w:hAnsi="Times New Roman" w:cstheme="majorBidi"/>
      <w:b/>
      <w:color w:val="000000" w:themeColor="text1"/>
      <w:sz w:val="32"/>
      <w:szCs w:val="32"/>
    </w:rPr>
  </w:style>
  <w:style w:type="character" w:customStyle="1" w:styleId="Ttulo2Char">
    <w:name w:val="Título 2 Char"/>
    <w:basedOn w:val="Fontepargpadro"/>
    <w:link w:val="Ttulo2"/>
    <w:uiPriority w:val="2"/>
    <w:rsid w:val="00837EE3"/>
    <w:rPr>
      <w:rFonts w:ascii="Times New Roman" w:eastAsiaTheme="majorEastAsia" w:hAnsi="Times New Roman" w:cstheme="majorBidi"/>
      <w:b/>
      <w:color w:val="000000" w:themeColor="text1"/>
      <w:sz w:val="28"/>
      <w:szCs w:val="26"/>
    </w:rPr>
  </w:style>
  <w:style w:type="character" w:customStyle="1" w:styleId="Ttulo3Char">
    <w:name w:val="Título 3 Char"/>
    <w:basedOn w:val="Fontepargpadro"/>
    <w:link w:val="Ttulo3"/>
    <w:uiPriority w:val="3"/>
    <w:rsid w:val="001A49D2"/>
    <w:rPr>
      <w:rFonts w:ascii="Times New Roman" w:eastAsiaTheme="majorEastAsia" w:hAnsi="Times New Roman" w:cstheme="majorBidi"/>
      <w:b/>
      <w:color w:val="000000" w:themeColor="text1"/>
      <w:sz w:val="24"/>
      <w:szCs w:val="24"/>
    </w:rPr>
  </w:style>
  <w:style w:type="character" w:customStyle="1" w:styleId="Ttulo4Char">
    <w:name w:val="Título 4 Char"/>
    <w:basedOn w:val="Fontepargpadro"/>
    <w:link w:val="Ttulo4"/>
    <w:uiPriority w:val="4"/>
    <w:rsid w:val="00DB1B9E"/>
    <w:rPr>
      <w:rFonts w:ascii="Times New Roman" w:eastAsiaTheme="majorEastAsia" w:hAnsi="Times New Roman" w:cstheme="majorBidi"/>
      <w:b/>
      <w:i/>
      <w:iCs/>
      <w:color w:val="000000" w:themeColor="text1"/>
      <w:sz w:val="24"/>
    </w:rPr>
  </w:style>
  <w:style w:type="paragraph" w:styleId="Cabealho">
    <w:name w:val="header"/>
    <w:basedOn w:val="Normal"/>
    <w:link w:val="CabealhoChar"/>
    <w:uiPriority w:val="99"/>
    <w:unhideWhenUsed/>
    <w:rsid w:val="00BA3983"/>
    <w:pPr>
      <w:tabs>
        <w:tab w:val="center" w:pos="4252"/>
        <w:tab w:val="right" w:pos="8504"/>
      </w:tabs>
      <w:spacing w:line="240" w:lineRule="auto"/>
    </w:pPr>
  </w:style>
  <w:style w:type="character" w:customStyle="1" w:styleId="CabealhoChar">
    <w:name w:val="Cabeçalho Char"/>
    <w:basedOn w:val="Fontepargpadro"/>
    <w:link w:val="Cabealho"/>
    <w:uiPriority w:val="99"/>
    <w:rsid w:val="00BA3983"/>
    <w:rPr>
      <w:rFonts w:ascii="Times New Roman" w:hAnsi="Times New Roman"/>
      <w:color w:val="000000" w:themeColor="text1"/>
      <w:sz w:val="24"/>
    </w:rPr>
  </w:style>
  <w:style w:type="paragraph" w:styleId="Rodap">
    <w:name w:val="footer"/>
    <w:basedOn w:val="Normal"/>
    <w:link w:val="RodapChar"/>
    <w:uiPriority w:val="99"/>
    <w:unhideWhenUsed/>
    <w:rsid w:val="00BA3983"/>
    <w:pPr>
      <w:tabs>
        <w:tab w:val="center" w:pos="4252"/>
        <w:tab w:val="right" w:pos="8504"/>
      </w:tabs>
      <w:spacing w:line="240" w:lineRule="auto"/>
    </w:pPr>
  </w:style>
  <w:style w:type="character" w:customStyle="1" w:styleId="RodapChar">
    <w:name w:val="Rodapé Char"/>
    <w:basedOn w:val="Fontepargpadro"/>
    <w:link w:val="Rodap"/>
    <w:uiPriority w:val="99"/>
    <w:rsid w:val="00BA3983"/>
    <w:rPr>
      <w:rFonts w:ascii="Times New Roman" w:hAnsi="Times New Roman"/>
      <w:color w:val="000000" w:themeColor="text1"/>
      <w:sz w:val="24"/>
    </w:rPr>
  </w:style>
  <w:style w:type="paragraph" w:styleId="CabealhodoSumrio">
    <w:name w:val="TOC Heading"/>
    <w:basedOn w:val="Ttulo1"/>
    <w:next w:val="Normal"/>
    <w:uiPriority w:val="39"/>
    <w:unhideWhenUsed/>
    <w:qFormat/>
    <w:rsid w:val="00C7555C"/>
    <w:pPr>
      <w:numPr>
        <w:numId w:val="0"/>
      </w:numPr>
      <w:spacing w:line="259" w:lineRule="auto"/>
      <w:jc w:val="left"/>
      <w:outlineLvl w:val="9"/>
    </w:pPr>
    <w:rPr>
      <w:rFonts w:asciiTheme="majorHAnsi" w:hAnsiTheme="majorHAnsi"/>
      <w:b w:val="0"/>
      <w:color w:val="2F5496" w:themeColor="accent1" w:themeShade="BF"/>
      <w:lang w:eastAsia="pt-PT"/>
    </w:rPr>
  </w:style>
  <w:style w:type="paragraph" w:styleId="Sumrio1">
    <w:name w:val="toc 1"/>
    <w:basedOn w:val="Normal"/>
    <w:next w:val="Normal"/>
    <w:autoRedefine/>
    <w:uiPriority w:val="39"/>
    <w:unhideWhenUsed/>
    <w:rsid w:val="00C7555C"/>
    <w:pPr>
      <w:spacing w:after="100"/>
    </w:pPr>
  </w:style>
  <w:style w:type="character" w:styleId="Hyperlink">
    <w:name w:val="Hyperlink"/>
    <w:basedOn w:val="Fontepargpadro"/>
    <w:uiPriority w:val="99"/>
    <w:unhideWhenUsed/>
    <w:rsid w:val="00C7555C"/>
    <w:rPr>
      <w:color w:val="0563C1" w:themeColor="hyperlink"/>
      <w:u w:val="single"/>
    </w:rPr>
  </w:style>
  <w:style w:type="paragraph" w:styleId="NormalWeb">
    <w:name w:val="Normal (Web)"/>
    <w:basedOn w:val="Normal"/>
    <w:uiPriority w:val="99"/>
    <w:semiHidden/>
    <w:unhideWhenUsed/>
    <w:rsid w:val="00CE3647"/>
    <w:rPr>
      <w:rFonts w:cs="Times New Roman"/>
      <w:szCs w:val="24"/>
    </w:rPr>
  </w:style>
  <w:style w:type="character" w:customStyle="1" w:styleId="UnresolvedMention">
    <w:name w:val="Unresolved Mention"/>
    <w:basedOn w:val="Fontepargpadro"/>
    <w:uiPriority w:val="99"/>
    <w:semiHidden/>
    <w:unhideWhenUsed/>
    <w:rsid w:val="0039294F"/>
    <w:rPr>
      <w:color w:val="605E5C"/>
      <w:shd w:val="clear" w:color="auto" w:fill="E1DFDD"/>
    </w:rPr>
  </w:style>
  <w:style w:type="paragraph" w:styleId="PargrafodaLista">
    <w:name w:val="List Paragraph"/>
    <w:basedOn w:val="Normal"/>
    <w:uiPriority w:val="34"/>
    <w:qFormat/>
    <w:rsid w:val="00A04BD7"/>
    <w:pPr>
      <w:ind w:left="720"/>
      <w:contextualSpacing/>
    </w:pPr>
  </w:style>
  <w:style w:type="paragraph" w:styleId="Sumrio2">
    <w:name w:val="toc 2"/>
    <w:basedOn w:val="Normal"/>
    <w:next w:val="Normal"/>
    <w:autoRedefine/>
    <w:uiPriority w:val="39"/>
    <w:unhideWhenUsed/>
    <w:rsid w:val="002908C7"/>
    <w:pPr>
      <w:spacing w:after="100"/>
      <w:ind w:left="240"/>
    </w:pPr>
  </w:style>
  <w:style w:type="paragraph" w:styleId="Sumrio3">
    <w:name w:val="toc 3"/>
    <w:basedOn w:val="Normal"/>
    <w:next w:val="Normal"/>
    <w:autoRedefine/>
    <w:uiPriority w:val="39"/>
    <w:unhideWhenUsed/>
    <w:rsid w:val="002908C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D3EFAB3-DC3D-4E48-9B09-063DB935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22</Pages>
  <Words>6528</Words>
  <Characters>35256</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dc:creator>
  <cp:keywords/>
  <dc:description/>
  <cp:lastModifiedBy>MR KANAZUE</cp:lastModifiedBy>
  <cp:revision>85</cp:revision>
  <dcterms:created xsi:type="dcterms:W3CDTF">2023-02-20T12:58:00Z</dcterms:created>
  <dcterms:modified xsi:type="dcterms:W3CDTF">2023-05-08T18:30:00Z</dcterms:modified>
</cp:coreProperties>
</file>